
<file path=[Content_Types].xml><?xml version="1.0" encoding="utf-8"?>
<Types xmlns="http://schemas.openxmlformats.org/package/2006/content-types">
  <Override PartName="/word/document.xml" ContentType="application/vnd.openxmlformats-officedocument.wordprocessingml.document.main+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3DA" w:rsidRPr="00A77CD7" w:rsidRDefault="00B303DA" w:rsidP="00B303DA">
      <w:pPr>
        <w:pStyle w:val="Header"/>
        <w:tabs>
          <w:tab w:val="clear" w:pos="4153"/>
          <w:tab w:val="clear" w:pos="8306"/>
          <w:tab w:val="right" w:pos="9356"/>
          <w:tab w:val="right" w:pos="10206"/>
        </w:tabs>
        <w:spacing w:after="0"/>
        <w:contextualSpacing/>
        <w:rPr>
          <w:rFonts w:ascii="Arial" w:hAnsi="Arial" w:cs="Arial"/>
          <w:b/>
          <w:i/>
          <w:sz w:val="22"/>
          <w:szCs w:val="22"/>
        </w:rPr>
      </w:pPr>
      <w:r w:rsidRPr="00A77CD7">
        <w:rPr>
          <w:rFonts w:ascii="Arial" w:hAnsi="Arial" w:cs="Arial"/>
          <w:b/>
          <w:sz w:val="22"/>
          <w:szCs w:val="22"/>
        </w:rPr>
        <w:t>TSG-RAN Working Group 4 (Radio) meeting #</w:t>
      </w:r>
      <w:r w:rsidR="00841278">
        <w:rPr>
          <w:rFonts w:ascii="Arial" w:hAnsi="Arial" w:cs="Arial"/>
          <w:b/>
          <w:sz w:val="22"/>
          <w:szCs w:val="22"/>
        </w:rPr>
        <w:t>6</w:t>
      </w:r>
      <w:r w:rsidR="00F52563">
        <w:rPr>
          <w:rFonts w:ascii="Arial" w:hAnsi="Arial" w:cs="Arial"/>
          <w:b/>
          <w:sz w:val="22"/>
          <w:szCs w:val="22"/>
        </w:rPr>
        <w:t>6</w:t>
      </w:r>
      <w:r w:rsidRPr="00A77CD7">
        <w:rPr>
          <w:rFonts w:ascii="Arial" w:hAnsi="Arial" w:cs="Arial"/>
          <w:b/>
          <w:i/>
          <w:sz w:val="22"/>
          <w:szCs w:val="22"/>
        </w:rPr>
        <w:tab/>
      </w:r>
      <w:r w:rsidR="0092499F">
        <w:rPr>
          <w:rFonts w:ascii="Arial" w:hAnsi="Arial" w:cs="Arial"/>
          <w:b/>
          <w:iCs/>
          <w:sz w:val="22"/>
          <w:szCs w:val="22"/>
        </w:rPr>
        <w:t>R4-130158</w:t>
      </w:r>
    </w:p>
    <w:p w:rsidR="00B303DA" w:rsidRPr="00A77CD7" w:rsidRDefault="00F52563" w:rsidP="00B303DA">
      <w:pPr>
        <w:pStyle w:val="Header"/>
        <w:tabs>
          <w:tab w:val="right" w:pos="10206"/>
        </w:tabs>
        <w:spacing w:after="0"/>
        <w:contextualSpacing/>
        <w:rPr>
          <w:rFonts w:ascii="Arial" w:hAnsi="Arial" w:cs="Arial"/>
          <w:b/>
          <w:sz w:val="22"/>
          <w:szCs w:val="22"/>
        </w:rPr>
      </w:pPr>
      <w:r>
        <w:rPr>
          <w:rFonts w:ascii="Arial" w:hAnsi="Arial" w:cs="Arial"/>
          <w:b/>
          <w:sz w:val="22"/>
          <w:szCs w:val="22"/>
        </w:rPr>
        <w:t>Malta</w:t>
      </w:r>
      <w:r w:rsidR="00B303DA" w:rsidRPr="00A77CD7">
        <w:rPr>
          <w:rFonts w:ascii="Arial" w:hAnsi="Arial" w:cs="Arial"/>
          <w:b/>
          <w:sz w:val="22"/>
          <w:szCs w:val="22"/>
        </w:rPr>
        <w:t xml:space="preserve">, </w:t>
      </w:r>
      <w:r>
        <w:rPr>
          <w:rFonts w:ascii="Arial" w:hAnsi="Arial" w:cs="Arial"/>
          <w:b/>
          <w:sz w:val="22"/>
          <w:szCs w:val="22"/>
        </w:rPr>
        <w:t>28 January – 1 February 2013</w:t>
      </w:r>
    </w:p>
    <w:p w:rsidR="00B303DA" w:rsidRDefault="00B303DA">
      <w:pPr>
        <w:spacing w:after="120"/>
        <w:ind w:left="1985" w:hanging="1985"/>
        <w:rPr>
          <w:rFonts w:ascii="Arial" w:hAnsi="Arial" w:cs="Arial"/>
          <w:b/>
        </w:rPr>
      </w:pPr>
    </w:p>
    <w:p w:rsidR="00B303DA" w:rsidRPr="00DE0646" w:rsidRDefault="00B303DA">
      <w:pPr>
        <w:spacing w:after="120"/>
        <w:ind w:left="1985" w:hanging="1985"/>
        <w:rPr>
          <w:rFonts w:ascii="Arial" w:hAnsi="Arial" w:cs="Arial"/>
          <w:bCs/>
        </w:rPr>
      </w:pPr>
      <w:r>
        <w:rPr>
          <w:rFonts w:ascii="Arial" w:hAnsi="Arial" w:cs="Arial"/>
          <w:b/>
        </w:rPr>
        <w:t>Source:</w:t>
      </w:r>
      <w:r>
        <w:rPr>
          <w:rFonts w:ascii="Arial" w:hAnsi="Arial" w:cs="Arial"/>
          <w:b/>
        </w:rPr>
        <w:tab/>
      </w:r>
      <w:proofErr w:type="spellStart"/>
      <w:r w:rsidRPr="00DE0646">
        <w:rPr>
          <w:rFonts w:ascii="Arial" w:hAnsi="Arial" w:cs="Arial"/>
          <w:bCs/>
        </w:rPr>
        <w:t>TruePosition</w:t>
      </w:r>
      <w:proofErr w:type="spellEnd"/>
    </w:p>
    <w:p w:rsidR="00B303DA" w:rsidRDefault="00B303DA">
      <w:pPr>
        <w:spacing w:after="120"/>
        <w:ind w:left="1985" w:hanging="1985"/>
        <w:rPr>
          <w:rFonts w:ascii="Arial" w:hAnsi="Arial" w:cs="Arial"/>
          <w:bCs/>
          <w:color w:val="FF0000"/>
        </w:rPr>
      </w:pPr>
      <w:r>
        <w:rPr>
          <w:rFonts w:ascii="Arial" w:hAnsi="Arial" w:cs="Arial"/>
          <w:b/>
        </w:rPr>
        <w:t>Title:</w:t>
      </w:r>
      <w:r>
        <w:rPr>
          <w:rFonts w:ascii="Arial" w:hAnsi="Arial" w:cs="Arial"/>
          <w:b/>
        </w:rPr>
        <w:tab/>
      </w:r>
      <w:r w:rsidR="00186A37">
        <w:rPr>
          <w:rFonts w:ascii="Arial" w:hAnsi="Arial" w:cs="Arial"/>
        </w:rPr>
        <w:t>Discussion of</w:t>
      </w:r>
      <w:r w:rsidR="00186A37">
        <w:rPr>
          <w:rFonts w:ascii="Arial" w:hAnsi="Arial" w:cs="Arial"/>
          <w:b/>
        </w:rPr>
        <w:t xml:space="preserve"> </w:t>
      </w:r>
      <w:r w:rsidR="00186A37" w:rsidRPr="00F00FFB">
        <w:rPr>
          <w:rFonts w:ascii="Arial" w:hAnsi="Arial" w:cs="Arial"/>
          <w:bCs/>
        </w:rPr>
        <w:t xml:space="preserve">LS on </w:t>
      </w:r>
      <w:r w:rsidR="00F52563">
        <w:rPr>
          <w:rFonts w:ascii="Arial" w:hAnsi="Arial" w:cs="Arial"/>
          <w:bCs/>
        </w:rPr>
        <w:t>SRS Transmissions</w:t>
      </w:r>
    </w:p>
    <w:p w:rsidR="00B303DA" w:rsidRPr="00DE0646" w:rsidRDefault="00B303DA">
      <w:pPr>
        <w:spacing w:after="120"/>
        <w:ind w:left="1985" w:hanging="1985"/>
        <w:rPr>
          <w:rFonts w:ascii="Arial" w:hAnsi="Arial" w:cs="Arial"/>
          <w:bCs/>
        </w:rPr>
      </w:pPr>
      <w:r>
        <w:rPr>
          <w:rFonts w:ascii="Arial" w:hAnsi="Arial" w:cs="Arial"/>
          <w:b/>
        </w:rPr>
        <w:t>Agenda item:</w:t>
      </w:r>
      <w:r>
        <w:rPr>
          <w:rFonts w:ascii="Arial" w:hAnsi="Arial" w:cs="Arial"/>
          <w:b/>
        </w:rPr>
        <w:tab/>
      </w:r>
      <w:r w:rsidRPr="00DE0646">
        <w:rPr>
          <w:rFonts w:ascii="Arial" w:hAnsi="Arial" w:cs="Arial"/>
          <w:bCs/>
        </w:rPr>
        <w:t>6.</w:t>
      </w:r>
      <w:r w:rsidR="00F52563">
        <w:rPr>
          <w:rFonts w:ascii="Arial" w:hAnsi="Arial" w:cs="Arial"/>
          <w:bCs/>
        </w:rPr>
        <w:t>9.1.2</w:t>
      </w:r>
    </w:p>
    <w:p w:rsidR="00B303DA" w:rsidRPr="00DE0646" w:rsidRDefault="00B303DA">
      <w:pPr>
        <w:spacing w:after="120"/>
        <w:ind w:left="1985" w:hanging="1985"/>
        <w:rPr>
          <w:rFonts w:ascii="Arial" w:hAnsi="Arial" w:cs="Arial"/>
          <w:bCs/>
        </w:rPr>
      </w:pPr>
      <w:r w:rsidRPr="00DE0646">
        <w:rPr>
          <w:rFonts w:ascii="Arial" w:hAnsi="Arial" w:cs="Arial"/>
          <w:b/>
        </w:rPr>
        <w:t>Document for:</w:t>
      </w:r>
      <w:r w:rsidRPr="00DE0646">
        <w:rPr>
          <w:rFonts w:ascii="Arial" w:hAnsi="Arial" w:cs="Arial"/>
          <w:b/>
        </w:rPr>
        <w:tab/>
      </w:r>
      <w:r w:rsidR="00BB251A" w:rsidRPr="00D519F4">
        <w:rPr>
          <w:rFonts w:ascii="Arial" w:hAnsi="Arial" w:cs="Arial"/>
          <w:bCs/>
        </w:rPr>
        <w:t>Discussion</w:t>
      </w:r>
    </w:p>
    <w:p w:rsidR="00B303DA" w:rsidRDefault="00B303DA" w:rsidP="001D251C">
      <w:pPr>
        <w:pBdr>
          <w:bottom w:val="single" w:sz="4" w:space="3" w:color="auto"/>
        </w:pBdr>
        <w:rPr>
          <w:rFonts w:ascii="Arial" w:hAnsi="Arial" w:cs="Arial"/>
        </w:rPr>
      </w:pPr>
    </w:p>
    <w:p w:rsidR="00B303DA" w:rsidRPr="001D251C" w:rsidRDefault="001D251C">
      <w:pPr>
        <w:rPr>
          <w:rFonts w:ascii="Arial" w:hAnsi="Arial" w:cs="Arial"/>
          <w:b/>
          <w:sz w:val="28"/>
          <w:szCs w:val="28"/>
        </w:rPr>
      </w:pPr>
      <w:r w:rsidRPr="001D251C">
        <w:rPr>
          <w:rFonts w:ascii="Arial" w:hAnsi="Arial" w:cs="Arial"/>
          <w:b/>
          <w:sz w:val="28"/>
          <w:szCs w:val="28"/>
        </w:rPr>
        <w:t>1</w:t>
      </w:r>
      <w:r w:rsidRPr="001D251C">
        <w:rPr>
          <w:rFonts w:ascii="Arial" w:hAnsi="Arial" w:cs="Arial"/>
          <w:b/>
          <w:sz w:val="28"/>
          <w:szCs w:val="28"/>
        </w:rPr>
        <w:tab/>
      </w:r>
      <w:r w:rsidR="00930181" w:rsidRPr="001D251C">
        <w:rPr>
          <w:rFonts w:ascii="Arial" w:hAnsi="Arial" w:cs="Arial"/>
          <w:b/>
          <w:sz w:val="28"/>
          <w:szCs w:val="28"/>
        </w:rPr>
        <w:t>Introduction</w:t>
      </w:r>
    </w:p>
    <w:p w:rsidR="001D251C" w:rsidRDefault="00EF75A4">
      <w:pPr>
        <w:rPr>
          <w:rFonts w:ascii="Arial" w:hAnsi="Arial" w:cs="Arial"/>
        </w:rPr>
      </w:pPr>
      <w:r>
        <w:rPr>
          <w:rFonts w:ascii="Arial" w:hAnsi="Arial" w:cs="Arial"/>
        </w:rPr>
        <w:t>RAN</w:t>
      </w:r>
      <w:r w:rsidR="00181270">
        <w:rPr>
          <w:rFonts w:ascii="Arial" w:hAnsi="Arial" w:cs="Arial"/>
        </w:rPr>
        <w:t xml:space="preserve">3 submitted </w:t>
      </w:r>
      <w:proofErr w:type="gramStart"/>
      <w:r w:rsidR="00181270">
        <w:rPr>
          <w:rFonts w:ascii="Arial" w:hAnsi="Arial" w:cs="Arial"/>
        </w:rPr>
        <w:t>an LS</w:t>
      </w:r>
      <w:proofErr w:type="gramEnd"/>
      <w:r w:rsidR="00181270">
        <w:rPr>
          <w:rFonts w:ascii="Arial" w:hAnsi="Arial" w:cs="Arial"/>
        </w:rPr>
        <w:t xml:space="preserve"> in</w:t>
      </w:r>
      <w:r w:rsidR="00F52563">
        <w:rPr>
          <w:rFonts w:ascii="Arial" w:hAnsi="Arial" w:cs="Arial"/>
        </w:rPr>
        <w:t xml:space="preserve"> R3-122926</w:t>
      </w:r>
      <w:r w:rsidR="000D4B1D">
        <w:rPr>
          <w:rFonts w:ascii="Arial" w:hAnsi="Arial" w:cs="Arial"/>
        </w:rPr>
        <w:t xml:space="preserve">, asking RAN4 </w:t>
      </w:r>
      <w:r w:rsidR="00F52563">
        <w:rPr>
          <w:rFonts w:ascii="Arial" w:hAnsi="Arial" w:cs="Arial"/>
        </w:rPr>
        <w:t>for their input concerning the range for the Number of Transmission</w:t>
      </w:r>
      <w:r w:rsidR="005042AE">
        <w:rPr>
          <w:rFonts w:ascii="Arial" w:hAnsi="Arial" w:cs="Arial"/>
        </w:rPr>
        <w:t>s</w:t>
      </w:r>
      <w:r w:rsidR="00F52563">
        <w:rPr>
          <w:rFonts w:ascii="Arial" w:hAnsi="Arial" w:cs="Arial"/>
        </w:rPr>
        <w:t xml:space="preserve"> IE in TS 36.</w:t>
      </w:r>
      <w:r w:rsidR="00E32EAC">
        <w:rPr>
          <w:rFonts w:ascii="Arial" w:hAnsi="Arial" w:cs="Arial"/>
        </w:rPr>
        <w:t xml:space="preserve">455, the </w:t>
      </w:r>
      <w:proofErr w:type="spellStart"/>
      <w:r w:rsidR="00E32EAC">
        <w:rPr>
          <w:rFonts w:ascii="Arial" w:hAnsi="Arial" w:cs="Arial"/>
        </w:rPr>
        <w:t>LPPa</w:t>
      </w:r>
      <w:proofErr w:type="spellEnd"/>
      <w:r w:rsidR="00E32EAC">
        <w:rPr>
          <w:rFonts w:ascii="Arial" w:hAnsi="Arial" w:cs="Arial"/>
        </w:rPr>
        <w:t xml:space="preserve"> specification</w:t>
      </w:r>
      <w:r w:rsidR="000D4B1D">
        <w:rPr>
          <w:rFonts w:ascii="Arial" w:hAnsi="Arial" w:cs="Arial"/>
        </w:rPr>
        <w:t xml:space="preserve">.  This contribution </w:t>
      </w:r>
      <w:r w:rsidR="00F52563">
        <w:rPr>
          <w:rFonts w:ascii="Arial" w:hAnsi="Arial" w:cs="Arial"/>
        </w:rPr>
        <w:t>discusses this range and recommends a response.</w:t>
      </w:r>
      <w:r w:rsidR="000D4B1D">
        <w:rPr>
          <w:rFonts w:ascii="Arial" w:hAnsi="Arial" w:cs="Arial"/>
        </w:rPr>
        <w:t xml:space="preserve"> </w:t>
      </w:r>
      <w:r w:rsidR="00536AFC">
        <w:rPr>
          <w:rFonts w:ascii="Arial" w:hAnsi="Arial" w:cs="Arial"/>
        </w:rPr>
        <w:t xml:space="preserve">    </w:t>
      </w:r>
    </w:p>
    <w:p w:rsidR="001D251C" w:rsidRDefault="001D251C" w:rsidP="001D251C">
      <w:pPr>
        <w:pBdr>
          <w:bottom w:val="single" w:sz="4" w:space="3" w:color="auto"/>
        </w:pBdr>
        <w:rPr>
          <w:rFonts w:ascii="Arial" w:hAnsi="Arial" w:cs="Arial"/>
        </w:rPr>
      </w:pPr>
    </w:p>
    <w:p w:rsidR="00525B4A" w:rsidRPr="001D251C" w:rsidRDefault="001D251C">
      <w:pPr>
        <w:rPr>
          <w:rFonts w:ascii="Arial" w:hAnsi="Arial" w:cs="Arial"/>
          <w:b/>
          <w:sz w:val="28"/>
          <w:szCs w:val="28"/>
        </w:rPr>
      </w:pPr>
      <w:r w:rsidRPr="001D251C">
        <w:rPr>
          <w:rFonts w:ascii="Arial" w:hAnsi="Arial" w:cs="Arial"/>
          <w:b/>
          <w:sz w:val="28"/>
          <w:szCs w:val="28"/>
        </w:rPr>
        <w:t>2</w:t>
      </w:r>
      <w:r w:rsidRPr="001D251C">
        <w:rPr>
          <w:rFonts w:ascii="Arial" w:hAnsi="Arial" w:cs="Arial"/>
          <w:b/>
          <w:sz w:val="28"/>
          <w:szCs w:val="28"/>
        </w:rPr>
        <w:tab/>
      </w:r>
      <w:r w:rsidR="00525B4A" w:rsidRPr="001D251C">
        <w:rPr>
          <w:rFonts w:ascii="Arial" w:hAnsi="Arial" w:cs="Arial"/>
          <w:b/>
          <w:sz w:val="28"/>
          <w:szCs w:val="28"/>
        </w:rPr>
        <w:t>Discussion</w:t>
      </w:r>
    </w:p>
    <w:p w:rsidR="00536AFC" w:rsidRDefault="00536AFC" w:rsidP="00536AFC">
      <w:pPr>
        <w:spacing w:after="0"/>
        <w:ind w:left="360"/>
        <w:rPr>
          <w:rFonts w:ascii="Arial" w:hAnsi="Arial" w:cs="Arial"/>
        </w:rPr>
      </w:pPr>
    </w:p>
    <w:p w:rsidR="00E32EAC" w:rsidRDefault="005A40F6" w:rsidP="00F52563">
      <w:pPr>
        <w:spacing w:after="0"/>
        <w:rPr>
          <w:rFonts w:ascii="Arial" w:hAnsi="Arial" w:cs="Arial"/>
        </w:rPr>
      </w:pPr>
      <w:r>
        <w:rPr>
          <w:rFonts w:ascii="Arial" w:hAnsi="Arial" w:cs="Arial"/>
        </w:rPr>
        <w:t xml:space="preserve">In </w:t>
      </w:r>
      <w:r w:rsidR="00E32EAC">
        <w:rPr>
          <w:rFonts w:ascii="Arial" w:hAnsi="Arial" w:cs="Arial"/>
        </w:rPr>
        <w:t>the CR approved by RAN3</w:t>
      </w:r>
      <w:r w:rsidR="00EF75A4">
        <w:rPr>
          <w:rFonts w:ascii="Arial" w:hAnsi="Arial" w:cs="Arial"/>
        </w:rPr>
        <w:t>#78</w:t>
      </w:r>
      <w:r w:rsidR="00E32EAC">
        <w:rPr>
          <w:rFonts w:ascii="Arial" w:hAnsi="Arial" w:cs="Arial"/>
        </w:rPr>
        <w:t xml:space="preserve"> for support of NBPS in TS 36.455</w:t>
      </w:r>
      <w:r w:rsidR="005042AE">
        <w:rPr>
          <w:rFonts w:ascii="Arial" w:hAnsi="Arial" w:cs="Arial"/>
        </w:rPr>
        <w:t xml:space="preserve"> [1]</w:t>
      </w:r>
      <w:r w:rsidR="00E32EAC">
        <w:rPr>
          <w:rFonts w:ascii="Arial" w:hAnsi="Arial" w:cs="Arial"/>
        </w:rPr>
        <w:t>, the following text is shown</w:t>
      </w:r>
      <w:r w:rsidR="00EF75A4">
        <w:rPr>
          <w:rFonts w:ascii="Arial" w:hAnsi="Arial" w:cs="Arial"/>
        </w:rPr>
        <w:t xml:space="preserve"> which includes</w:t>
      </w:r>
      <w:r w:rsidR="00E32EAC">
        <w:rPr>
          <w:rFonts w:ascii="Arial" w:hAnsi="Arial" w:cs="Arial"/>
        </w:rPr>
        <w:t xml:space="preserve"> the Number of Transmissions IE and the related parameter, the Bandwidth:</w:t>
      </w:r>
    </w:p>
    <w:p w:rsidR="00E32EAC" w:rsidRDefault="00E32EAC" w:rsidP="00F52563">
      <w:pPr>
        <w:spacing w:after="0"/>
        <w:rPr>
          <w:rFonts w:ascii="Arial" w:hAnsi="Arial" w:cs="Arial"/>
        </w:rPr>
      </w:pPr>
    </w:p>
    <w:p w:rsidR="00E32EAC" w:rsidRPr="007837AE" w:rsidRDefault="00E32EAC" w:rsidP="00E32EAC">
      <w:pPr>
        <w:pStyle w:val="Heading3"/>
      </w:pPr>
      <w:r>
        <w:rPr>
          <w:rFonts w:cs="Arial"/>
        </w:rPr>
        <w:t xml:space="preserve"> </w:t>
      </w:r>
      <w:r>
        <w:t>9.2.X</w:t>
      </w:r>
      <w:r w:rsidRPr="007837AE">
        <w:tab/>
      </w:r>
      <w:r>
        <w:t>Requested SRS Transmission Characteristics</w:t>
      </w:r>
    </w:p>
    <w:p w:rsidR="00E32EAC" w:rsidRPr="00AD4663" w:rsidRDefault="00E32EAC" w:rsidP="00E32EAC">
      <w:r w:rsidRPr="00AD4663">
        <w:t>The purpose of the Requested SRS Transmissions</w:t>
      </w:r>
      <w:r>
        <w:t xml:space="preserve"> Characteristics</w:t>
      </w:r>
      <w:r w:rsidRPr="00AD4663">
        <w:t xml:space="preserve"> information element is to inform the </w:t>
      </w:r>
      <w:proofErr w:type="spellStart"/>
      <w:r w:rsidRPr="00AD4663">
        <w:t>eNB</w:t>
      </w:r>
      <w:proofErr w:type="spellEnd"/>
      <w:r w:rsidRPr="00AD4663">
        <w:t xml:space="preserve"> of the number and bandwidth of periodi</w:t>
      </w:r>
      <w:r>
        <w:t>c SRS transmissions requested for</w:t>
      </w:r>
      <w:r w:rsidRPr="00AD4663">
        <w:t xml:space="preserve"> the UE for the purpose of </w:t>
      </w:r>
      <w:r>
        <w:t>UTDOA</w:t>
      </w:r>
      <w:r w:rsidRPr="00AD4663">
        <w:t xml:space="preserve"> positioning.</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30"/>
        <w:gridCol w:w="1134"/>
        <w:gridCol w:w="1559"/>
        <w:gridCol w:w="1963"/>
        <w:gridCol w:w="2227"/>
      </w:tblGrid>
      <w:tr w:rsidR="00E32EAC">
        <w:trPr>
          <w:jc w:val="center"/>
        </w:trPr>
        <w:tc>
          <w:tcPr>
            <w:tcW w:w="2330" w:type="dxa"/>
          </w:tcPr>
          <w:p w:rsidR="00E32EAC" w:rsidRDefault="00E32EAC" w:rsidP="00E32EAC">
            <w:pPr>
              <w:pStyle w:val="TAH"/>
              <w:spacing w:line="0" w:lineRule="atLeast"/>
            </w:pPr>
            <w:r>
              <w:t>IE/Group Name</w:t>
            </w:r>
          </w:p>
        </w:tc>
        <w:tc>
          <w:tcPr>
            <w:tcW w:w="1134" w:type="dxa"/>
          </w:tcPr>
          <w:p w:rsidR="00E32EAC" w:rsidRDefault="00E32EAC" w:rsidP="00E32EAC">
            <w:pPr>
              <w:pStyle w:val="TAH"/>
              <w:spacing w:line="0" w:lineRule="atLeast"/>
            </w:pPr>
            <w:r>
              <w:t>Presence</w:t>
            </w:r>
          </w:p>
        </w:tc>
        <w:tc>
          <w:tcPr>
            <w:tcW w:w="1559" w:type="dxa"/>
          </w:tcPr>
          <w:p w:rsidR="00E32EAC" w:rsidRDefault="00E32EAC" w:rsidP="00E32EAC">
            <w:pPr>
              <w:pStyle w:val="TAH"/>
              <w:spacing w:line="0" w:lineRule="atLeast"/>
            </w:pPr>
            <w:r>
              <w:t>Range</w:t>
            </w:r>
          </w:p>
        </w:tc>
        <w:tc>
          <w:tcPr>
            <w:tcW w:w="1963" w:type="dxa"/>
          </w:tcPr>
          <w:p w:rsidR="00E32EAC" w:rsidRDefault="00E32EAC" w:rsidP="00E32EAC">
            <w:pPr>
              <w:pStyle w:val="TAH"/>
              <w:spacing w:line="0" w:lineRule="atLeast"/>
            </w:pPr>
            <w:r>
              <w:t>IE Type and Reference</w:t>
            </w:r>
          </w:p>
        </w:tc>
        <w:tc>
          <w:tcPr>
            <w:tcW w:w="2227" w:type="dxa"/>
          </w:tcPr>
          <w:p w:rsidR="00E32EAC" w:rsidRDefault="00E32EAC" w:rsidP="00E32EAC">
            <w:pPr>
              <w:pStyle w:val="TAH"/>
              <w:spacing w:line="0" w:lineRule="atLeast"/>
            </w:pPr>
            <w:r>
              <w:t>Semantics Description</w:t>
            </w:r>
          </w:p>
        </w:tc>
      </w:tr>
      <w:tr w:rsidR="00E32EAC">
        <w:trPr>
          <w:jc w:val="center"/>
        </w:trPr>
        <w:tc>
          <w:tcPr>
            <w:tcW w:w="2330" w:type="dxa"/>
          </w:tcPr>
          <w:p w:rsidR="00E32EAC" w:rsidRPr="00E65882" w:rsidRDefault="00E32EAC" w:rsidP="00E32EAC">
            <w:pPr>
              <w:pStyle w:val="TAL"/>
            </w:pPr>
            <w:proofErr w:type="spellStart"/>
            <w:r>
              <w:t>NumberOfTransmissions</w:t>
            </w:r>
            <w:proofErr w:type="spellEnd"/>
          </w:p>
        </w:tc>
        <w:tc>
          <w:tcPr>
            <w:tcW w:w="1134" w:type="dxa"/>
          </w:tcPr>
          <w:p w:rsidR="00E32EAC" w:rsidRPr="00CC0EB0" w:rsidRDefault="00E32EAC" w:rsidP="00E32EAC">
            <w:pPr>
              <w:pStyle w:val="TAL"/>
            </w:pPr>
            <w:r>
              <w:t>M</w:t>
            </w:r>
          </w:p>
        </w:tc>
        <w:tc>
          <w:tcPr>
            <w:tcW w:w="1559" w:type="dxa"/>
          </w:tcPr>
          <w:p w:rsidR="00E32EAC" w:rsidRPr="00CC0EB0" w:rsidRDefault="00E32EAC" w:rsidP="00E32EAC">
            <w:pPr>
              <w:pStyle w:val="TAL"/>
            </w:pPr>
          </w:p>
        </w:tc>
        <w:tc>
          <w:tcPr>
            <w:tcW w:w="1963" w:type="dxa"/>
          </w:tcPr>
          <w:p w:rsidR="00E32EAC" w:rsidRPr="00E65882" w:rsidRDefault="00E32EAC" w:rsidP="00E32EAC">
            <w:pPr>
              <w:pStyle w:val="TAL"/>
            </w:pPr>
            <w:r>
              <w:t xml:space="preserve">INTEGER </w:t>
            </w:r>
            <w:r>
              <w:rPr>
                <w:rFonts w:eastAsia="SimSun"/>
                <w:bCs/>
              </w:rPr>
              <w:t>(10</w:t>
            </w:r>
            <w:proofErr w:type="gramStart"/>
            <w:r>
              <w:rPr>
                <w:rFonts w:eastAsia="SimSun"/>
                <w:bCs/>
              </w:rPr>
              <w:t>..500,…)</w:t>
            </w:r>
            <w:proofErr w:type="gramEnd"/>
            <w:r>
              <w:rPr>
                <w:rFonts w:eastAsia="SimSun"/>
                <w:bCs/>
              </w:rPr>
              <w:t xml:space="preserve"> RAN4 to confirm range.</w:t>
            </w:r>
          </w:p>
        </w:tc>
        <w:tc>
          <w:tcPr>
            <w:tcW w:w="2227" w:type="dxa"/>
          </w:tcPr>
          <w:p w:rsidR="00E32EAC" w:rsidRPr="00CC0EB0" w:rsidRDefault="00E32EAC" w:rsidP="00E32EAC">
            <w:pPr>
              <w:pStyle w:val="TAL"/>
            </w:pPr>
            <w:r>
              <w:rPr>
                <w:rFonts w:eastAsia="SimSun"/>
                <w:bCs/>
                <w:lang w:eastAsia="zh-CN"/>
              </w:rPr>
              <w:t>The number of periodic SRS transmissions requested</w:t>
            </w:r>
          </w:p>
        </w:tc>
      </w:tr>
      <w:tr w:rsidR="00E32EAC">
        <w:trPr>
          <w:jc w:val="center"/>
        </w:trPr>
        <w:tc>
          <w:tcPr>
            <w:tcW w:w="2330" w:type="dxa"/>
          </w:tcPr>
          <w:p w:rsidR="00E32EAC" w:rsidRDefault="00E32EAC" w:rsidP="00E32EAC">
            <w:pPr>
              <w:pStyle w:val="TAL"/>
            </w:pPr>
            <w:r>
              <w:t>Bandwidth</w:t>
            </w:r>
          </w:p>
        </w:tc>
        <w:tc>
          <w:tcPr>
            <w:tcW w:w="1134" w:type="dxa"/>
          </w:tcPr>
          <w:p w:rsidR="00E32EAC" w:rsidRDefault="00E32EAC" w:rsidP="00E32EAC">
            <w:pPr>
              <w:pStyle w:val="TAL"/>
            </w:pPr>
            <w:r w:rsidRPr="009E242B">
              <w:t>M</w:t>
            </w:r>
          </w:p>
        </w:tc>
        <w:tc>
          <w:tcPr>
            <w:tcW w:w="1559" w:type="dxa"/>
          </w:tcPr>
          <w:p w:rsidR="00E32EAC" w:rsidRPr="00CC0EB0" w:rsidRDefault="00E32EAC" w:rsidP="00E32EAC">
            <w:pPr>
              <w:pStyle w:val="TAL"/>
            </w:pPr>
          </w:p>
        </w:tc>
        <w:tc>
          <w:tcPr>
            <w:tcW w:w="1963" w:type="dxa"/>
          </w:tcPr>
          <w:p w:rsidR="00E32EAC" w:rsidRDefault="00E32EAC" w:rsidP="00E32EAC">
            <w:pPr>
              <w:pStyle w:val="TAL"/>
            </w:pPr>
            <w:r>
              <w:t>INTEGER (1</w:t>
            </w:r>
            <w:proofErr w:type="gramStart"/>
            <w:r>
              <w:t>..100,…)</w:t>
            </w:r>
            <w:proofErr w:type="gramEnd"/>
            <w:r w:rsidRPr="00023B3F">
              <w:t xml:space="preserve"> </w:t>
            </w:r>
          </w:p>
        </w:tc>
        <w:tc>
          <w:tcPr>
            <w:tcW w:w="2227" w:type="dxa"/>
          </w:tcPr>
          <w:p w:rsidR="00E32EAC" w:rsidRDefault="00E32EAC" w:rsidP="00E32EAC">
            <w:pPr>
              <w:pStyle w:val="TAL"/>
              <w:rPr>
                <w:rFonts w:eastAsia="SimSun"/>
                <w:bCs/>
                <w:lang w:eastAsia="zh-CN"/>
              </w:rPr>
            </w:pPr>
            <w:r w:rsidRPr="009E242B">
              <w:rPr>
                <w:rFonts w:eastAsia="SimSun"/>
                <w:bCs/>
                <w:lang w:eastAsia="zh-CN"/>
              </w:rPr>
              <w:t>The requested bandwidth of the SRS transmissions</w:t>
            </w:r>
            <w:r>
              <w:rPr>
                <w:rFonts w:eastAsia="SimSun"/>
                <w:bCs/>
                <w:lang w:eastAsia="zh-CN"/>
              </w:rPr>
              <w:t xml:space="preserve">, the value of which </w:t>
            </w:r>
            <w:r>
              <w:rPr>
                <w:rFonts w:cs="Arial"/>
                <w:szCs w:val="18"/>
              </w:rPr>
              <w:t xml:space="preserve">corresponds to the number of resource blocks </w:t>
            </w:r>
            <w:proofErr w:type="gramStart"/>
            <w:r>
              <w:rPr>
                <w:rFonts w:cs="Arial"/>
                <w:szCs w:val="18"/>
              </w:rPr>
              <w:t>requested to be allocated</w:t>
            </w:r>
            <w:proofErr w:type="gramEnd"/>
            <w:r>
              <w:rPr>
                <w:rFonts w:cs="Arial"/>
                <w:szCs w:val="18"/>
              </w:rPr>
              <w:t>.</w:t>
            </w:r>
          </w:p>
        </w:tc>
      </w:tr>
    </w:tbl>
    <w:p w:rsidR="00E32EAC" w:rsidRDefault="00E32EAC" w:rsidP="00E32EAC"/>
    <w:p w:rsidR="00E32EAC" w:rsidRDefault="00E32EAC" w:rsidP="00F52563">
      <w:pPr>
        <w:spacing w:after="0"/>
        <w:rPr>
          <w:rFonts w:ascii="Arial" w:hAnsi="Arial" w:cs="Arial"/>
        </w:rPr>
      </w:pPr>
    </w:p>
    <w:p w:rsidR="005042AE" w:rsidRDefault="00076A3E" w:rsidP="00F52563">
      <w:pPr>
        <w:spacing w:after="0"/>
        <w:rPr>
          <w:rFonts w:ascii="Arial" w:hAnsi="Arial" w:cs="Arial"/>
        </w:rPr>
      </w:pPr>
      <w:r>
        <w:rPr>
          <w:rFonts w:ascii="Arial" w:hAnsi="Arial" w:cs="Arial"/>
        </w:rPr>
        <w:t>In RAN1, the baseline chosen for the Number of Transmis</w:t>
      </w:r>
      <w:r w:rsidR="005042AE">
        <w:rPr>
          <w:rFonts w:ascii="Arial" w:hAnsi="Arial" w:cs="Arial"/>
        </w:rPr>
        <w:t>sions</w:t>
      </w:r>
      <w:r w:rsidR="00181270">
        <w:rPr>
          <w:rFonts w:ascii="Arial" w:hAnsi="Arial" w:cs="Arial"/>
        </w:rPr>
        <w:t xml:space="preserve"> for UTDOA simulations</w:t>
      </w:r>
      <w:r w:rsidR="005042AE">
        <w:rPr>
          <w:rFonts w:ascii="Arial" w:hAnsi="Arial" w:cs="Arial"/>
        </w:rPr>
        <w:t xml:space="preserve"> was 50</w:t>
      </w:r>
      <w:r w:rsidR="00B00678">
        <w:rPr>
          <w:rFonts w:ascii="Arial" w:hAnsi="Arial" w:cs="Arial"/>
        </w:rPr>
        <w:t xml:space="preserve"> [2]</w:t>
      </w:r>
      <w:r w:rsidR="005042AE">
        <w:rPr>
          <w:rFonts w:ascii="Arial" w:hAnsi="Arial" w:cs="Arial"/>
        </w:rPr>
        <w:t>, but as shown in</w:t>
      </w:r>
      <w:r w:rsidR="00B00678">
        <w:rPr>
          <w:rFonts w:ascii="Arial" w:hAnsi="Arial" w:cs="Arial"/>
        </w:rPr>
        <w:t xml:space="preserve"> the spreadsheet of results attached to [3</w:t>
      </w:r>
      <w:r>
        <w:rPr>
          <w:rFonts w:ascii="Arial" w:hAnsi="Arial" w:cs="Arial"/>
        </w:rPr>
        <w:t xml:space="preserve">], submitted to RAN#50, </w:t>
      </w:r>
      <w:r w:rsidR="00845959">
        <w:rPr>
          <w:rFonts w:ascii="Arial" w:hAnsi="Arial" w:cs="Arial"/>
        </w:rPr>
        <w:t xml:space="preserve">most </w:t>
      </w:r>
      <w:r>
        <w:rPr>
          <w:rFonts w:ascii="Arial" w:hAnsi="Arial" w:cs="Arial"/>
        </w:rPr>
        <w:t xml:space="preserve">companies simulating UTDOA based on SRS chose </w:t>
      </w:r>
      <w:r w:rsidR="00845959">
        <w:rPr>
          <w:rFonts w:ascii="Arial" w:hAnsi="Arial" w:cs="Arial"/>
        </w:rPr>
        <w:t>to simulate using either</w:t>
      </w:r>
      <w:r>
        <w:rPr>
          <w:rFonts w:ascii="Arial" w:hAnsi="Arial" w:cs="Arial"/>
        </w:rPr>
        <w:t xml:space="preserve"> 100 or 200 transmissions</w:t>
      </w:r>
      <w:r w:rsidR="00845959">
        <w:rPr>
          <w:rFonts w:ascii="Arial" w:hAnsi="Arial" w:cs="Arial"/>
        </w:rPr>
        <w:t>, or both,</w:t>
      </w:r>
      <w:r>
        <w:rPr>
          <w:rFonts w:ascii="Arial" w:hAnsi="Arial" w:cs="Arial"/>
        </w:rPr>
        <w:t xml:space="preserve"> to achieve the needed accuracy results when evaluating the technology. </w:t>
      </w:r>
      <w:r w:rsidR="00845959">
        <w:rPr>
          <w:rFonts w:ascii="Arial" w:hAnsi="Arial" w:cs="Arial"/>
        </w:rPr>
        <w:t xml:space="preserve"> The </w:t>
      </w:r>
      <w:r>
        <w:rPr>
          <w:rFonts w:ascii="Arial" w:hAnsi="Arial" w:cs="Arial"/>
        </w:rPr>
        <w:t xml:space="preserve">Bandwidth </w:t>
      </w:r>
      <w:r w:rsidR="00181270">
        <w:rPr>
          <w:rFonts w:ascii="Arial" w:hAnsi="Arial" w:cs="Arial"/>
        </w:rPr>
        <w:t>used in the simulations</w:t>
      </w:r>
      <w:r>
        <w:rPr>
          <w:rFonts w:ascii="Arial" w:hAnsi="Arial" w:cs="Arial"/>
        </w:rPr>
        <w:t xml:space="preserve"> was the full bandwidth available</w:t>
      </w:r>
      <w:r w:rsidR="00B00678">
        <w:rPr>
          <w:rFonts w:ascii="Arial" w:hAnsi="Arial" w:cs="Arial"/>
        </w:rPr>
        <w:t xml:space="preserve"> for all results shown</w:t>
      </w:r>
      <w:r>
        <w:rPr>
          <w:rFonts w:ascii="Arial" w:hAnsi="Arial" w:cs="Arial"/>
        </w:rPr>
        <w:t xml:space="preserve">.  </w:t>
      </w:r>
      <w:r w:rsidR="00845959">
        <w:rPr>
          <w:rFonts w:ascii="Arial" w:hAnsi="Arial" w:cs="Arial"/>
        </w:rPr>
        <w:t xml:space="preserve">The SRS Bandwidth and Number of Transmissions together define </w:t>
      </w:r>
      <w:r>
        <w:rPr>
          <w:rFonts w:ascii="Arial" w:hAnsi="Arial" w:cs="Arial"/>
        </w:rPr>
        <w:t xml:space="preserve">the necessary detection levels at the </w:t>
      </w:r>
      <w:proofErr w:type="spellStart"/>
      <w:r>
        <w:rPr>
          <w:rFonts w:ascii="Arial" w:hAnsi="Arial" w:cs="Arial"/>
        </w:rPr>
        <w:t>LMUs</w:t>
      </w:r>
      <w:proofErr w:type="spellEnd"/>
      <w:r>
        <w:rPr>
          <w:rFonts w:ascii="Arial" w:hAnsi="Arial" w:cs="Arial"/>
        </w:rPr>
        <w:t xml:space="preserve"> to achieve a given level of accuracy</w:t>
      </w:r>
      <w:r w:rsidR="00FD0594">
        <w:rPr>
          <w:rFonts w:ascii="Arial" w:hAnsi="Arial" w:cs="Arial"/>
        </w:rPr>
        <w:t xml:space="preserve"> for the positioning estimate</w:t>
      </w:r>
      <w:r>
        <w:rPr>
          <w:rFonts w:ascii="Arial" w:hAnsi="Arial" w:cs="Arial"/>
        </w:rPr>
        <w:t xml:space="preserve">. </w:t>
      </w:r>
      <w:r w:rsidR="00845959">
        <w:rPr>
          <w:rFonts w:ascii="Arial" w:hAnsi="Arial" w:cs="Arial"/>
        </w:rPr>
        <w:t>RAN1 did not evaluate all LTE system bandwidths. RAN4 has agreed that all bandwidths should be supported, and the narrower bandwidth systems would logically require more transmissions. The agreed range for the requested SRS Bandwidth is from 1 to 100RBs, the number of SRS Transmissions range should be wide to account for any possible bandwidth.</w:t>
      </w:r>
    </w:p>
    <w:p w:rsidR="005042AE" w:rsidRDefault="005042AE" w:rsidP="00F52563">
      <w:pPr>
        <w:spacing w:after="0"/>
        <w:rPr>
          <w:rFonts w:ascii="Arial" w:hAnsi="Arial" w:cs="Arial"/>
        </w:rPr>
      </w:pPr>
    </w:p>
    <w:p w:rsidR="00845959" w:rsidRDefault="00845959" w:rsidP="00845959">
      <w:pPr>
        <w:spacing w:after="0"/>
        <w:rPr>
          <w:rFonts w:ascii="Arial" w:hAnsi="Arial" w:cs="Arial"/>
        </w:rPr>
      </w:pPr>
      <w:r>
        <w:rPr>
          <w:rFonts w:ascii="Arial" w:hAnsi="Arial" w:cs="Arial"/>
        </w:rPr>
        <w:t xml:space="preserve">RAN4 will be defining the “minimum number of SRS transmissions” for each system bandwidth as part of the performance part WI. It is import to emphasize that RAN4 future work to define the “minimum” has no impact on the RAN3 requested signalling. </w:t>
      </w:r>
      <w:r w:rsidRPr="00845959">
        <w:rPr>
          <w:rFonts w:ascii="Arial" w:hAnsi="Arial" w:cs="Arial"/>
        </w:rPr>
        <w:t xml:space="preserve">RAN2 has made a decision that </w:t>
      </w:r>
      <w:r>
        <w:rPr>
          <w:rFonts w:ascii="Arial" w:hAnsi="Arial" w:cs="Arial"/>
        </w:rPr>
        <w:t xml:space="preserve">the </w:t>
      </w:r>
      <w:r w:rsidRPr="00845959">
        <w:rPr>
          <w:rFonts w:ascii="Arial" w:hAnsi="Arial" w:cs="Arial"/>
        </w:rPr>
        <w:t>E-SMLC may signal the requested number of transmissions</w:t>
      </w:r>
      <w:r>
        <w:rPr>
          <w:rFonts w:ascii="Arial" w:hAnsi="Arial" w:cs="Arial"/>
        </w:rPr>
        <w:t xml:space="preserve"> based on the </w:t>
      </w:r>
      <w:proofErr w:type="spellStart"/>
      <w:r w:rsidR="002926FB">
        <w:rPr>
          <w:rFonts w:ascii="Arial" w:hAnsi="Arial" w:cs="Arial"/>
        </w:rPr>
        <w:t>QoS</w:t>
      </w:r>
      <w:proofErr w:type="spellEnd"/>
      <w:r>
        <w:rPr>
          <w:rFonts w:ascii="Arial" w:hAnsi="Arial" w:cs="Arial"/>
        </w:rPr>
        <w:t xml:space="preserve"> requested. This would go beyond the</w:t>
      </w:r>
      <w:r w:rsidRPr="00845959">
        <w:rPr>
          <w:rFonts w:ascii="Arial" w:hAnsi="Arial" w:cs="Arial"/>
        </w:rPr>
        <w:t xml:space="preserve"> RAN4 “minimum” requirement.</w:t>
      </w:r>
      <w:r>
        <w:rPr>
          <w:rFonts w:ascii="Arial" w:hAnsi="Arial" w:cs="Arial"/>
        </w:rPr>
        <w:t xml:space="preserve"> As indicated in</w:t>
      </w:r>
      <w:bookmarkStart w:id="0" w:name="_GoBack"/>
      <w:bookmarkEnd w:id="0"/>
      <w:r>
        <w:rPr>
          <w:rFonts w:ascii="Arial" w:hAnsi="Arial" w:cs="Arial"/>
        </w:rPr>
        <w:t xml:space="preserve"> the RAN2 LS attached to the RAN3 liaison, the final decision for number of SRS transmissions is made by </w:t>
      </w:r>
      <w:proofErr w:type="spellStart"/>
      <w:r>
        <w:rPr>
          <w:rFonts w:ascii="Arial" w:hAnsi="Arial" w:cs="Arial"/>
        </w:rPr>
        <w:t>eNB</w:t>
      </w:r>
      <w:proofErr w:type="spellEnd"/>
      <w:r>
        <w:rPr>
          <w:rFonts w:ascii="Arial" w:hAnsi="Arial" w:cs="Arial"/>
        </w:rPr>
        <w:t xml:space="preserve">. </w:t>
      </w:r>
      <w:r w:rsidR="00894FC8">
        <w:rPr>
          <w:rFonts w:ascii="Arial" w:hAnsi="Arial" w:cs="Arial"/>
        </w:rPr>
        <w:t xml:space="preserve">Since only periodic SRS is supported for UTDOA, the </w:t>
      </w:r>
      <w:proofErr w:type="spellStart"/>
      <w:r w:rsidR="00894FC8">
        <w:rPr>
          <w:rFonts w:ascii="Arial" w:hAnsi="Arial" w:cs="Arial"/>
        </w:rPr>
        <w:t>eNB</w:t>
      </w:r>
      <w:proofErr w:type="spellEnd"/>
      <w:r w:rsidR="00894FC8">
        <w:rPr>
          <w:rFonts w:ascii="Arial" w:hAnsi="Arial" w:cs="Arial"/>
        </w:rPr>
        <w:t xml:space="preserve"> can direct </w:t>
      </w:r>
      <w:r w:rsidR="00C20935">
        <w:rPr>
          <w:rFonts w:ascii="Arial" w:hAnsi="Arial" w:cs="Arial"/>
        </w:rPr>
        <w:t xml:space="preserve">the </w:t>
      </w:r>
      <w:r w:rsidR="00894FC8">
        <w:rPr>
          <w:rFonts w:ascii="Arial" w:hAnsi="Arial" w:cs="Arial"/>
        </w:rPr>
        <w:t xml:space="preserve">UE to transmit indefinite periodic SRS. Once </w:t>
      </w:r>
      <w:r w:rsidR="00C20935">
        <w:rPr>
          <w:rFonts w:ascii="Arial" w:hAnsi="Arial" w:cs="Arial"/>
        </w:rPr>
        <w:t xml:space="preserve">the </w:t>
      </w:r>
      <w:r w:rsidR="00894FC8">
        <w:rPr>
          <w:rFonts w:ascii="Arial" w:hAnsi="Arial" w:cs="Arial"/>
        </w:rPr>
        <w:t xml:space="preserve">UE transmits the desired number of SRS symbols, the </w:t>
      </w:r>
      <w:proofErr w:type="spellStart"/>
      <w:r w:rsidR="00894FC8">
        <w:rPr>
          <w:rFonts w:ascii="Arial" w:hAnsi="Arial" w:cs="Arial"/>
        </w:rPr>
        <w:t>eNB</w:t>
      </w:r>
      <w:proofErr w:type="spellEnd"/>
      <w:r w:rsidR="00894FC8">
        <w:rPr>
          <w:rFonts w:ascii="Arial" w:hAnsi="Arial" w:cs="Arial"/>
        </w:rPr>
        <w:t xml:space="preserve"> can direct </w:t>
      </w:r>
      <w:r w:rsidR="00C20935">
        <w:rPr>
          <w:rFonts w:ascii="Arial" w:hAnsi="Arial" w:cs="Arial"/>
        </w:rPr>
        <w:t xml:space="preserve">the </w:t>
      </w:r>
      <w:r w:rsidR="00894FC8">
        <w:rPr>
          <w:rFonts w:ascii="Arial" w:hAnsi="Arial" w:cs="Arial"/>
        </w:rPr>
        <w:t xml:space="preserve">UE to terminate SRS. From </w:t>
      </w:r>
      <w:r w:rsidR="00C20935">
        <w:rPr>
          <w:rFonts w:ascii="Arial" w:hAnsi="Arial" w:cs="Arial"/>
        </w:rPr>
        <w:t xml:space="preserve">the </w:t>
      </w:r>
      <w:r w:rsidR="00894FC8">
        <w:rPr>
          <w:rFonts w:ascii="Arial" w:hAnsi="Arial" w:cs="Arial"/>
        </w:rPr>
        <w:t>UE point of view, supporting range of 10</w:t>
      </w:r>
      <w:proofErr w:type="gramStart"/>
      <w:r w:rsidR="00894FC8">
        <w:rPr>
          <w:rFonts w:ascii="Arial" w:hAnsi="Arial" w:cs="Arial"/>
        </w:rPr>
        <w:t>..</w:t>
      </w:r>
      <w:proofErr w:type="gramEnd"/>
      <w:r w:rsidR="00894FC8">
        <w:rPr>
          <w:rFonts w:ascii="Arial" w:hAnsi="Arial" w:cs="Arial"/>
        </w:rPr>
        <w:t xml:space="preserve">500 </w:t>
      </w:r>
      <w:proofErr w:type="gramStart"/>
      <w:r w:rsidR="00894FC8">
        <w:rPr>
          <w:rFonts w:ascii="Arial" w:hAnsi="Arial" w:cs="Arial"/>
        </w:rPr>
        <w:t>is</w:t>
      </w:r>
      <w:proofErr w:type="gramEnd"/>
      <w:r w:rsidR="00894FC8">
        <w:rPr>
          <w:rFonts w:ascii="Arial" w:hAnsi="Arial" w:cs="Arial"/>
        </w:rPr>
        <w:t xml:space="preserve"> feasible and doesn’t </w:t>
      </w:r>
      <w:r w:rsidR="00C20935">
        <w:rPr>
          <w:rFonts w:ascii="Arial" w:hAnsi="Arial" w:cs="Arial"/>
        </w:rPr>
        <w:t>create</w:t>
      </w:r>
      <w:r w:rsidR="00C20935">
        <w:rPr>
          <w:rFonts w:ascii="Arial" w:hAnsi="Arial" w:cs="Arial"/>
        </w:rPr>
        <w:t xml:space="preserve"> </w:t>
      </w:r>
      <w:r w:rsidR="00894FC8">
        <w:rPr>
          <w:rFonts w:ascii="Arial" w:hAnsi="Arial" w:cs="Arial"/>
        </w:rPr>
        <w:t>any new UE requirements.</w:t>
      </w:r>
    </w:p>
    <w:p w:rsidR="00AC6ED7" w:rsidRPr="00AC6ED7" w:rsidRDefault="00AC6ED7" w:rsidP="00AC6ED7">
      <w:pPr>
        <w:spacing w:after="0"/>
        <w:rPr>
          <w:rFonts w:ascii="Arial" w:hAnsi="Arial" w:cs="Arial"/>
        </w:rPr>
      </w:pPr>
    </w:p>
    <w:p w:rsidR="00C77A7E" w:rsidRDefault="00C77A7E" w:rsidP="00C77A7E">
      <w:pPr>
        <w:pBdr>
          <w:bottom w:val="single" w:sz="4" w:space="3" w:color="auto"/>
        </w:pBdr>
        <w:rPr>
          <w:rFonts w:ascii="Arial" w:hAnsi="Arial" w:cs="Arial"/>
        </w:rPr>
      </w:pPr>
    </w:p>
    <w:p w:rsidR="00F52563" w:rsidRDefault="00C77A7E" w:rsidP="00F52563">
      <w:pPr>
        <w:rPr>
          <w:rFonts w:ascii="Arial" w:hAnsi="Arial" w:cs="Arial"/>
          <w:b/>
        </w:rPr>
      </w:pPr>
      <w:r>
        <w:rPr>
          <w:rFonts w:ascii="Arial" w:hAnsi="Arial" w:cs="Arial"/>
          <w:b/>
          <w:sz w:val="28"/>
          <w:szCs w:val="28"/>
        </w:rPr>
        <w:t>3</w:t>
      </w:r>
      <w:r w:rsidRPr="001D251C">
        <w:rPr>
          <w:rFonts w:ascii="Arial" w:hAnsi="Arial" w:cs="Arial"/>
          <w:b/>
          <w:sz w:val="28"/>
          <w:szCs w:val="28"/>
        </w:rPr>
        <w:tab/>
      </w:r>
      <w:r w:rsidR="005042AE">
        <w:rPr>
          <w:rFonts w:ascii="Arial" w:hAnsi="Arial" w:cs="Arial"/>
          <w:b/>
          <w:sz w:val="28"/>
          <w:szCs w:val="28"/>
        </w:rPr>
        <w:t>Recommendation</w:t>
      </w:r>
    </w:p>
    <w:p w:rsidR="005042AE" w:rsidRDefault="00B00678" w:rsidP="005042AE">
      <w:pPr>
        <w:pBdr>
          <w:bottom w:val="single" w:sz="4" w:space="3" w:color="auto"/>
        </w:pBdr>
        <w:rPr>
          <w:rFonts w:ascii="Arial" w:hAnsi="Arial" w:cs="Arial"/>
        </w:rPr>
      </w:pPr>
      <w:proofErr w:type="spellStart"/>
      <w:r>
        <w:rPr>
          <w:rFonts w:ascii="Arial" w:hAnsi="Arial" w:cs="Arial"/>
        </w:rPr>
        <w:t>TruePosition</w:t>
      </w:r>
      <w:proofErr w:type="spellEnd"/>
      <w:r>
        <w:rPr>
          <w:rFonts w:ascii="Arial" w:hAnsi="Arial" w:cs="Arial"/>
        </w:rPr>
        <w:t xml:space="preserve"> recommends responding to RAN3, indicating that the range of 10</w:t>
      </w:r>
      <w:proofErr w:type="gramStart"/>
      <w:r>
        <w:rPr>
          <w:rFonts w:ascii="Arial" w:hAnsi="Arial" w:cs="Arial"/>
        </w:rPr>
        <w:t>..</w:t>
      </w:r>
      <w:proofErr w:type="gramEnd"/>
      <w:r>
        <w:rPr>
          <w:rFonts w:ascii="Arial" w:hAnsi="Arial" w:cs="Arial"/>
        </w:rPr>
        <w:t xml:space="preserve">500 currently in the </w:t>
      </w:r>
      <w:proofErr w:type="spellStart"/>
      <w:r>
        <w:rPr>
          <w:rFonts w:ascii="Arial" w:hAnsi="Arial" w:cs="Arial"/>
        </w:rPr>
        <w:t>LPPa</w:t>
      </w:r>
      <w:proofErr w:type="spellEnd"/>
      <w:r>
        <w:rPr>
          <w:rFonts w:ascii="Arial" w:hAnsi="Arial" w:cs="Arial"/>
        </w:rPr>
        <w:t xml:space="preserve"> CR for NBPS </w:t>
      </w:r>
      <w:proofErr w:type="gramStart"/>
      <w:r>
        <w:rPr>
          <w:rFonts w:ascii="Arial" w:hAnsi="Arial" w:cs="Arial"/>
        </w:rPr>
        <w:t>be</w:t>
      </w:r>
      <w:proofErr w:type="gramEnd"/>
      <w:r>
        <w:rPr>
          <w:rFonts w:ascii="Arial" w:hAnsi="Arial" w:cs="Arial"/>
        </w:rPr>
        <w:t xml:space="preserve"> retained.</w:t>
      </w:r>
    </w:p>
    <w:p w:rsidR="005042AE" w:rsidRDefault="005042AE" w:rsidP="005042AE">
      <w:pPr>
        <w:pBdr>
          <w:bottom w:val="single" w:sz="4" w:space="3" w:color="auto"/>
        </w:pBdr>
        <w:rPr>
          <w:rFonts w:ascii="Arial" w:hAnsi="Arial" w:cs="Arial"/>
        </w:rPr>
      </w:pPr>
    </w:p>
    <w:p w:rsidR="005042AE" w:rsidRDefault="005042AE" w:rsidP="005042AE">
      <w:pPr>
        <w:rPr>
          <w:rFonts w:ascii="Arial" w:hAnsi="Arial" w:cs="Arial"/>
          <w:b/>
          <w:sz w:val="28"/>
          <w:szCs w:val="28"/>
        </w:rPr>
      </w:pPr>
      <w:r>
        <w:rPr>
          <w:rFonts w:ascii="Arial" w:hAnsi="Arial" w:cs="Arial"/>
          <w:b/>
          <w:sz w:val="28"/>
          <w:szCs w:val="28"/>
        </w:rPr>
        <w:t>4</w:t>
      </w:r>
      <w:r w:rsidRPr="001D251C">
        <w:rPr>
          <w:rFonts w:ascii="Arial" w:hAnsi="Arial" w:cs="Arial"/>
          <w:b/>
          <w:sz w:val="28"/>
          <w:szCs w:val="28"/>
        </w:rPr>
        <w:tab/>
      </w:r>
      <w:r>
        <w:rPr>
          <w:rFonts w:ascii="Arial" w:hAnsi="Arial" w:cs="Arial"/>
          <w:b/>
          <w:sz w:val="28"/>
          <w:szCs w:val="28"/>
        </w:rPr>
        <w:t>References</w:t>
      </w:r>
    </w:p>
    <w:p w:rsidR="005042AE" w:rsidRDefault="005042AE" w:rsidP="005042AE">
      <w:pPr>
        <w:rPr>
          <w:rFonts w:ascii="Arial" w:hAnsi="Arial" w:cs="Arial"/>
          <w:b/>
        </w:rPr>
      </w:pPr>
    </w:p>
    <w:p w:rsidR="00B00678" w:rsidRDefault="005042AE" w:rsidP="005042AE">
      <w:pPr>
        <w:rPr>
          <w:rFonts w:ascii="Arial" w:hAnsi="Arial" w:cs="Arial"/>
        </w:rPr>
      </w:pPr>
      <w:r w:rsidRPr="00B00678">
        <w:rPr>
          <w:rFonts w:ascii="Arial" w:hAnsi="Arial" w:cs="Arial"/>
        </w:rPr>
        <w:t>[1]</w:t>
      </w:r>
      <w:r w:rsidRPr="00B00678">
        <w:rPr>
          <w:rFonts w:ascii="Arial" w:hAnsi="Arial" w:cs="Arial"/>
        </w:rPr>
        <w:tab/>
        <w:t>R3-122927, Network Based Positioning Support in LTE.</w:t>
      </w:r>
    </w:p>
    <w:p w:rsidR="005042AE" w:rsidRPr="00B00678" w:rsidRDefault="00B00678" w:rsidP="005042AE">
      <w:pPr>
        <w:rPr>
          <w:rFonts w:ascii="Arial" w:hAnsi="Arial" w:cs="Arial"/>
        </w:rPr>
      </w:pPr>
      <w:proofErr w:type="gramStart"/>
      <w:r>
        <w:rPr>
          <w:rFonts w:ascii="Arial" w:hAnsi="Arial" w:cs="Arial"/>
        </w:rPr>
        <w:t>[2]</w:t>
      </w:r>
      <w:r>
        <w:rPr>
          <w:rFonts w:ascii="Arial" w:hAnsi="Arial" w:cs="Arial"/>
        </w:rPr>
        <w:tab/>
        <w:t>R1-103410, Chairman’s notes on simulation assumptions for UTDOA.</w:t>
      </w:r>
      <w:proofErr w:type="gramEnd"/>
    </w:p>
    <w:p w:rsidR="005042AE" w:rsidRPr="00B00678" w:rsidRDefault="00B00678" w:rsidP="005042AE">
      <w:pPr>
        <w:rPr>
          <w:rFonts w:ascii="Arial" w:hAnsi="Arial" w:cs="Arial"/>
        </w:rPr>
      </w:pPr>
      <w:r>
        <w:rPr>
          <w:rFonts w:ascii="Arial" w:hAnsi="Arial" w:cs="Arial"/>
        </w:rPr>
        <w:t>[3</w:t>
      </w:r>
      <w:r w:rsidR="005042AE" w:rsidRPr="00B00678">
        <w:rPr>
          <w:rFonts w:ascii="Arial" w:hAnsi="Arial" w:cs="Arial"/>
        </w:rPr>
        <w:t>]</w:t>
      </w:r>
      <w:r w:rsidR="005042AE" w:rsidRPr="00B00678">
        <w:rPr>
          <w:rFonts w:ascii="Arial" w:hAnsi="Arial" w:cs="Arial"/>
        </w:rPr>
        <w:tab/>
      </w:r>
      <w:r w:rsidRPr="00B00678">
        <w:rPr>
          <w:rFonts w:ascii="Arial" w:hAnsi="Arial" w:cs="Arial"/>
        </w:rPr>
        <w:t>R1-106559, LS on Summary of UTDOA Evaluation in RAN1.</w:t>
      </w:r>
    </w:p>
    <w:p w:rsidR="00B303DA" w:rsidRPr="00CC071A" w:rsidRDefault="00B303DA" w:rsidP="00AE3FAF">
      <w:pPr>
        <w:pStyle w:val="Heading1"/>
        <w:ind w:left="0" w:firstLine="0"/>
        <w:rPr>
          <w:rFonts w:cs="Arial"/>
        </w:rPr>
      </w:pPr>
    </w:p>
    <w:sectPr w:rsidR="00B303DA" w:rsidRPr="00CC071A" w:rsidSect="00E041FE">
      <w:pgSz w:w="11907" w:h="16840" w:code="9"/>
      <w:pgMar w:top="1134" w:right="1021" w:bottom="1287" w:left="1021" w:footer="578" w:gutter="0"/>
      <w:titlePg/>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0678" w:rsidRDefault="00B00678">
      <w:pPr>
        <w:spacing w:after="0"/>
      </w:pPr>
      <w:r>
        <w:separator/>
      </w:r>
    </w:p>
  </w:endnote>
  <w:endnote w:type="continuationSeparator" w:id="0">
    <w:p w:rsidR="00B00678" w:rsidRDefault="00B0067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Lucida Grande">
    <w:altName w:val="Courier"/>
    <w:charset w:val="00"/>
    <w:family w:val="auto"/>
    <w:pitch w:val="variable"/>
    <w:sig w:usb0="00000003" w:usb1="00000000" w:usb2="00000000" w:usb3="00000000" w:csb0="00000001" w:csb1="00000000"/>
  </w:font>
  <w:font w:name="SimSun">
    <w:altName w:val="宋体"/>
    <w:panose1 w:val="00000000000000000000"/>
    <w:charset w:val="86"/>
    <w:family w:val="auto"/>
    <w:notTrueType/>
    <w:pitch w:val="variable"/>
    <w:sig w:usb0="00000000" w:usb1="080E0000" w:usb2="00000010" w:usb3="00000000" w:csb0="0004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0678" w:rsidRDefault="00B00678">
      <w:pPr>
        <w:spacing w:after="0"/>
      </w:pPr>
      <w:r>
        <w:separator/>
      </w:r>
    </w:p>
  </w:footnote>
  <w:footnote w:type="continuationSeparator" w:id="0">
    <w:p w:rsidR="00B00678" w:rsidRDefault="00B00678">
      <w:pPr>
        <w:spacing w:after="0"/>
      </w:pPr>
      <w:r>
        <w:continuationSeparator/>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504D76"/>
    <w:multiLevelType w:val="hybridMultilevel"/>
    <w:tmpl w:val="D3DC1614"/>
    <w:lvl w:ilvl="0" w:tplc="04090019">
      <w:start w:val="1"/>
      <w:numFmt w:val="lowerLetter"/>
      <w:lvlText w:val="%1."/>
      <w:lvlJc w:val="left"/>
      <w:pPr>
        <w:tabs>
          <w:tab w:val="num" w:pos="720"/>
        </w:tabs>
        <w:ind w:left="720" w:hanging="360"/>
      </w:pPr>
    </w:lvl>
    <w:lvl w:ilvl="1" w:tplc="0409001B">
      <w:start w:val="1"/>
      <w:numFmt w:val="lowerRoman"/>
      <w:lvlText w:val="%2."/>
      <w:lvlJc w:val="righ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3B76AC"/>
    <w:multiLevelType w:val="singleLevel"/>
    <w:tmpl w:val="0409000F"/>
    <w:lvl w:ilvl="0">
      <w:start w:val="1"/>
      <w:numFmt w:val="decimal"/>
      <w:lvlText w:val="%1."/>
      <w:lvlJc w:val="left"/>
      <w:pPr>
        <w:tabs>
          <w:tab w:val="num" w:pos="360"/>
        </w:tabs>
        <w:ind w:left="360" w:hanging="360"/>
      </w:pPr>
    </w:lvl>
  </w:abstractNum>
  <w:abstractNum w:abstractNumId="2">
    <w:nsid w:val="2F6336B5"/>
    <w:multiLevelType w:val="singleLevel"/>
    <w:tmpl w:val="0C09000F"/>
    <w:lvl w:ilvl="0">
      <w:start w:val="1"/>
      <w:numFmt w:val="decimal"/>
      <w:lvlText w:val="%1."/>
      <w:lvlJc w:val="left"/>
      <w:pPr>
        <w:tabs>
          <w:tab w:val="num" w:pos="360"/>
        </w:tabs>
        <w:ind w:left="360" w:hanging="360"/>
      </w:pPr>
    </w:lvl>
  </w:abstractNum>
  <w:abstractNum w:abstractNumId="3">
    <w:nsid w:val="4C5B7A9A"/>
    <w:multiLevelType w:val="singleLevel"/>
    <w:tmpl w:val="0C09000F"/>
    <w:lvl w:ilvl="0">
      <w:start w:val="1"/>
      <w:numFmt w:val="decimal"/>
      <w:lvlText w:val="%1."/>
      <w:lvlJc w:val="left"/>
      <w:pPr>
        <w:tabs>
          <w:tab w:val="num" w:pos="360"/>
        </w:tabs>
        <w:ind w:left="360" w:hanging="360"/>
      </w:pPr>
    </w:lvl>
  </w:abstractNum>
  <w:abstractNum w:abstractNumId="4">
    <w:nsid w:val="55225050"/>
    <w:multiLevelType w:val="hybridMultilevel"/>
    <w:tmpl w:val="C4E2B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trackRevision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F7FF8"/>
    <w:rsid w:val="00076A3E"/>
    <w:rsid w:val="00081304"/>
    <w:rsid w:val="00083CFA"/>
    <w:rsid w:val="00083FE7"/>
    <w:rsid w:val="00084043"/>
    <w:rsid w:val="000D4B1D"/>
    <w:rsid w:val="000D73B0"/>
    <w:rsid w:val="00100D1E"/>
    <w:rsid w:val="0011693A"/>
    <w:rsid w:val="00181270"/>
    <w:rsid w:val="00186A37"/>
    <w:rsid w:val="001D251C"/>
    <w:rsid w:val="00203C43"/>
    <w:rsid w:val="002926FB"/>
    <w:rsid w:val="002D1EEA"/>
    <w:rsid w:val="002D7583"/>
    <w:rsid w:val="00395670"/>
    <w:rsid w:val="003A098C"/>
    <w:rsid w:val="003D5F60"/>
    <w:rsid w:val="00467250"/>
    <w:rsid w:val="00470F07"/>
    <w:rsid w:val="00486D31"/>
    <w:rsid w:val="004A58E6"/>
    <w:rsid w:val="004E42B1"/>
    <w:rsid w:val="005042AE"/>
    <w:rsid w:val="00525B4A"/>
    <w:rsid w:val="0053006C"/>
    <w:rsid w:val="00536AFC"/>
    <w:rsid w:val="00553772"/>
    <w:rsid w:val="005A40F6"/>
    <w:rsid w:val="00607C20"/>
    <w:rsid w:val="00651D1A"/>
    <w:rsid w:val="00691C49"/>
    <w:rsid w:val="006C49E1"/>
    <w:rsid w:val="006D0F3A"/>
    <w:rsid w:val="007C3FF6"/>
    <w:rsid w:val="00807D03"/>
    <w:rsid w:val="00831A0E"/>
    <w:rsid w:val="00841278"/>
    <w:rsid w:val="00845959"/>
    <w:rsid w:val="008558AF"/>
    <w:rsid w:val="0086799C"/>
    <w:rsid w:val="00892BA4"/>
    <w:rsid w:val="00894FC8"/>
    <w:rsid w:val="008964D8"/>
    <w:rsid w:val="008B3AC5"/>
    <w:rsid w:val="008F7FF8"/>
    <w:rsid w:val="0092499F"/>
    <w:rsid w:val="00930181"/>
    <w:rsid w:val="00932ADF"/>
    <w:rsid w:val="00937BAC"/>
    <w:rsid w:val="0099120D"/>
    <w:rsid w:val="009A20E6"/>
    <w:rsid w:val="009C22D9"/>
    <w:rsid w:val="009E23B4"/>
    <w:rsid w:val="009F6EB7"/>
    <w:rsid w:val="00A3454C"/>
    <w:rsid w:val="00A5123F"/>
    <w:rsid w:val="00AC6ED7"/>
    <w:rsid w:val="00AE3FAF"/>
    <w:rsid w:val="00B00678"/>
    <w:rsid w:val="00B14116"/>
    <w:rsid w:val="00B1728A"/>
    <w:rsid w:val="00B230A1"/>
    <w:rsid w:val="00B27547"/>
    <w:rsid w:val="00B303DA"/>
    <w:rsid w:val="00B44735"/>
    <w:rsid w:val="00BB251A"/>
    <w:rsid w:val="00BE4D0B"/>
    <w:rsid w:val="00C20935"/>
    <w:rsid w:val="00C26BD7"/>
    <w:rsid w:val="00C55796"/>
    <w:rsid w:val="00C70321"/>
    <w:rsid w:val="00C77A7E"/>
    <w:rsid w:val="00C974B3"/>
    <w:rsid w:val="00CA2E11"/>
    <w:rsid w:val="00CB5393"/>
    <w:rsid w:val="00CE4212"/>
    <w:rsid w:val="00D021DF"/>
    <w:rsid w:val="00D519F4"/>
    <w:rsid w:val="00D91754"/>
    <w:rsid w:val="00E041FE"/>
    <w:rsid w:val="00E32EAC"/>
    <w:rsid w:val="00E4596D"/>
    <w:rsid w:val="00E55EDC"/>
    <w:rsid w:val="00E736FC"/>
    <w:rsid w:val="00EA29CC"/>
    <w:rsid w:val="00EA2A69"/>
    <w:rsid w:val="00EF75A4"/>
    <w:rsid w:val="00F1156F"/>
    <w:rsid w:val="00F52563"/>
    <w:rsid w:val="00F548CF"/>
    <w:rsid w:val="00F55AB7"/>
    <w:rsid w:val="00F74086"/>
    <w:rsid w:val="00FD0594"/>
  </w:rsids>
  <m:mathPr>
    <m:mathFont m:val="SimSun"/>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064C"/>
    <w:pPr>
      <w:spacing w:after="180"/>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qFormat/>
    <w:rsid w:val="00A8064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2nd level,†berschrift 2"/>
    <w:basedOn w:val="Heading1"/>
    <w:next w:val="Normal"/>
    <w:qFormat/>
    <w:rsid w:val="00A8064C"/>
    <w:pPr>
      <w:pBdr>
        <w:top w:val="none" w:sz="0" w:space="0" w:color="auto"/>
      </w:pBdr>
      <w:spacing w:before="180"/>
      <w:outlineLvl w:val="1"/>
    </w:pPr>
    <w:rPr>
      <w:sz w:val="32"/>
    </w:rPr>
  </w:style>
  <w:style w:type="paragraph" w:styleId="Heading3">
    <w:name w:val="heading 3"/>
    <w:basedOn w:val="Heading2"/>
    <w:next w:val="Normal"/>
    <w:qFormat/>
    <w:rsid w:val="00A8064C"/>
    <w:pPr>
      <w:spacing w:before="120"/>
      <w:outlineLvl w:val="2"/>
    </w:pPr>
    <w:rPr>
      <w:sz w:val="28"/>
    </w:rPr>
  </w:style>
  <w:style w:type="paragraph" w:styleId="Heading4">
    <w:name w:val="heading 4"/>
    <w:basedOn w:val="Heading3"/>
    <w:next w:val="Normal"/>
    <w:link w:val="Heading4Char"/>
    <w:qFormat/>
    <w:rsid w:val="00A8064C"/>
    <w:pPr>
      <w:ind w:left="1418" w:hanging="1418"/>
      <w:outlineLvl w:val="3"/>
    </w:pPr>
    <w:rPr>
      <w:sz w:val="24"/>
    </w:rPr>
  </w:style>
  <w:style w:type="paragraph" w:styleId="Heading5">
    <w:name w:val="heading 5"/>
    <w:basedOn w:val="Heading4"/>
    <w:next w:val="Normal"/>
    <w:qFormat/>
    <w:rsid w:val="00A8064C"/>
    <w:pPr>
      <w:ind w:left="1701" w:hanging="1701"/>
      <w:outlineLvl w:val="4"/>
    </w:pPr>
    <w:rPr>
      <w:sz w:val="22"/>
    </w:rPr>
  </w:style>
  <w:style w:type="paragraph" w:styleId="Heading6">
    <w:name w:val="heading 6"/>
    <w:basedOn w:val="Normal"/>
    <w:next w:val="Normal"/>
    <w:qFormat/>
    <w:rsid w:val="00A8064C"/>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8064C"/>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A8064C"/>
    <w:pPr>
      <w:ind w:left="0" w:firstLine="0"/>
      <w:outlineLvl w:val="7"/>
    </w:pPr>
  </w:style>
  <w:style w:type="paragraph" w:styleId="Heading9">
    <w:name w:val="heading 9"/>
    <w:basedOn w:val="Heading8"/>
    <w:next w:val="Normal"/>
    <w:link w:val="Heading9Char"/>
    <w:qFormat/>
    <w:rsid w:val="00A8064C"/>
    <w:pPr>
      <w:outlineLvl w:val="8"/>
    </w:p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semiHidden/>
    <w:rsid w:val="00E55EDC"/>
    <w:pPr>
      <w:tabs>
        <w:tab w:val="center" w:pos="4153"/>
        <w:tab w:val="right" w:pos="8306"/>
      </w:tabs>
    </w:pPr>
  </w:style>
  <w:style w:type="paragraph" w:styleId="Footer">
    <w:name w:val="footer"/>
    <w:basedOn w:val="Normal"/>
    <w:semiHidden/>
    <w:rsid w:val="00E55EDC"/>
    <w:pPr>
      <w:tabs>
        <w:tab w:val="center" w:pos="4153"/>
        <w:tab w:val="right" w:pos="8306"/>
      </w:tabs>
    </w:pPr>
  </w:style>
  <w:style w:type="paragraph" w:styleId="CommentText">
    <w:name w:val="annotation text"/>
    <w:basedOn w:val="Normal"/>
    <w:link w:val="CommentTextChar"/>
    <w:semiHidden/>
    <w:rsid w:val="00E55EDC"/>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E55EDC"/>
  </w:style>
  <w:style w:type="paragraph" w:customStyle="1" w:styleId="B1">
    <w:name w:val="B1"/>
    <w:basedOn w:val="Normal"/>
    <w:rsid w:val="00E55EDC"/>
    <w:pPr>
      <w:ind w:left="567" w:hanging="567"/>
      <w:jc w:val="both"/>
    </w:pPr>
    <w:rPr>
      <w:rFonts w:ascii="Arial" w:hAnsi="Arial"/>
    </w:rPr>
  </w:style>
  <w:style w:type="paragraph" w:customStyle="1" w:styleId="00BodyText">
    <w:name w:val="00 BodyText"/>
    <w:basedOn w:val="Normal"/>
    <w:rsid w:val="00E55EDC"/>
    <w:pPr>
      <w:spacing w:after="220"/>
    </w:pPr>
    <w:rPr>
      <w:rFonts w:ascii="Arial" w:hAnsi="Arial"/>
      <w:sz w:val="22"/>
      <w:lang w:val="en-US"/>
    </w:rPr>
  </w:style>
  <w:style w:type="paragraph" w:customStyle="1" w:styleId="a">
    <w:name w:val="??"/>
    <w:rsid w:val="00E55EDC"/>
    <w:pPr>
      <w:widowControl w:val="0"/>
    </w:pPr>
  </w:style>
  <w:style w:type="paragraph" w:customStyle="1" w:styleId="2">
    <w:name w:val="??? 2"/>
    <w:basedOn w:val="a"/>
    <w:next w:val="a"/>
    <w:rsid w:val="00E55EDC"/>
    <w:pPr>
      <w:keepNext/>
    </w:pPr>
    <w:rPr>
      <w:rFonts w:ascii="Arial" w:hAnsi="Arial"/>
      <w:b/>
      <w:sz w:val="24"/>
    </w:rPr>
  </w:style>
  <w:style w:type="character" w:customStyle="1" w:styleId="Heading4Char">
    <w:name w:val="Heading 4 Char"/>
    <w:link w:val="Heading4"/>
    <w:rsid w:val="00CC071A"/>
    <w:rPr>
      <w:rFonts w:ascii="Arial" w:hAnsi="Arial"/>
      <w:sz w:val="24"/>
      <w:lang w:val="en-GB"/>
    </w:rPr>
  </w:style>
  <w:style w:type="character" w:customStyle="1" w:styleId="Heading7Char">
    <w:name w:val="Heading 7 Char"/>
    <w:link w:val="Heading7"/>
    <w:rsid w:val="00CC071A"/>
    <w:rPr>
      <w:rFonts w:ascii="Arial" w:hAnsi="Arial"/>
      <w:lang w:val="en-GB"/>
    </w:rPr>
  </w:style>
  <w:style w:type="character" w:customStyle="1" w:styleId="Heading8Char">
    <w:name w:val="Heading 8 Char"/>
    <w:link w:val="Heading8"/>
    <w:rsid w:val="00CC071A"/>
    <w:rPr>
      <w:rFonts w:ascii="Arial" w:hAnsi="Arial"/>
      <w:sz w:val="36"/>
      <w:lang w:val="en-GB"/>
    </w:rPr>
  </w:style>
  <w:style w:type="character" w:customStyle="1" w:styleId="Heading9Char">
    <w:name w:val="Heading 9 Char"/>
    <w:link w:val="Heading9"/>
    <w:rsid w:val="00CC071A"/>
    <w:rPr>
      <w:rFonts w:ascii="Arial" w:hAnsi="Arial"/>
      <w:sz w:val="36"/>
      <w:lang w:val="en-GB"/>
    </w:rPr>
  </w:style>
  <w:style w:type="paragraph" w:styleId="Caption">
    <w:name w:val="caption"/>
    <w:basedOn w:val="Normal"/>
    <w:next w:val="Normal"/>
    <w:qFormat/>
    <w:rsid w:val="00A8064C"/>
    <w:pPr>
      <w:spacing w:before="120" w:after="120"/>
    </w:pPr>
    <w:rPr>
      <w:b/>
    </w:rPr>
  </w:style>
  <w:style w:type="paragraph" w:customStyle="1" w:styleId="TH">
    <w:name w:val="TH"/>
    <w:basedOn w:val="Normal"/>
    <w:link w:val="THChar"/>
    <w:rsid w:val="00CC071A"/>
    <w:pPr>
      <w:keepNext/>
      <w:keepLines/>
      <w:spacing w:before="60"/>
      <w:jc w:val="center"/>
    </w:pPr>
    <w:rPr>
      <w:rFonts w:ascii="Arial" w:hAnsi="Arial"/>
      <w:b/>
    </w:rPr>
  </w:style>
  <w:style w:type="paragraph" w:customStyle="1" w:styleId="TF">
    <w:name w:val="TF"/>
    <w:basedOn w:val="TH"/>
    <w:link w:val="TFChar"/>
    <w:rsid w:val="00CC071A"/>
    <w:pPr>
      <w:keepNext w:val="0"/>
      <w:spacing w:before="0" w:after="240"/>
    </w:pPr>
  </w:style>
  <w:style w:type="paragraph" w:styleId="BodyText">
    <w:name w:val="Body Text"/>
    <w:basedOn w:val="Normal"/>
    <w:link w:val="BodyTextChar"/>
    <w:rsid w:val="00CC071A"/>
  </w:style>
  <w:style w:type="character" w:customStyle="1" w:styleId="BodyTextChar">
    <w:name w:val="Body Text Char"/>
    <w:link w:val="BodyText"/>
    <w:rsid w:val="00CC071A"/>
    <w:rPr>
      <w:lang w:val="en-GB"/>
    </w:rPr>
  </w:style>
  <w:style w:type="character" w:customStyle="1" w:styleId="THChar">
    <w:name w:val="TH Char"/>
    <w:link w:val="TH"/>
    <w:rsid w:val="00CC071A"/>
    <w:rPr>
      <w:rFonts w:ascii="Arial" w:hAnsi="Arial"/>
      <w:b/>
      <w:lang w:val="en-GB"/>
    </w:rPr>
  </w:style>
  <w:style w:type="character" w:customStyle="1" w:styleId="TFChar">
    <w:name w:val="TF Char"/>
    <w:link w:val="TF"/>
    <w:rsid w:val="00CC071A"/>
    <w:rPr>
      <w:rFonts w:ascii="Arial" w:hAnsi="Arial"/>
      <w:b/>
      <w:lang w:val="en-GB"/>
    </w:rPr>
  </w:style>
  <w:style w:type="character" w:styleId="CommentReference">
    <w:name w:val="annotation reference"/>
    <w:uiPriority w:val="99"/>
    <w:semiHidden/>
    <w:unhideWhenUsed/>
    <w:rsid w:val="00E33BB8"/>
    <w:rPr>
      <w:sz w:val="18"/>
      <w:szCs w:val="18"/>
    </w:rPr>
  </w:style>
  <w:style w:type="paragraph" w:styleId="CommentSubject">
    <w:name w:val="annotation subject"/>
    <w:basedOn w:val="CommentText"/>
    <w:next w:val="CommentText"/>
    <w:link w:val="CommentSubjectChar"/>
    <w:uiPriority w:val="99"/>
    <w:semiHidden/>
    <w:unhideWhenUsed/>
    <w:rsid w:val="00E33BB8"/>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E33BB8"/>
    <w:rPr>
      <w:rFonts w:ascii="Arial" w:hAnsi="Arial"/>
      <w:lang w:val="en-GB"/>
    </w:rPr>
  </w:style>
  <w:style w:type="character" w:customStyle="1" w:styleId="CommentSubjectChar">
    <w:name w:val="Comment Subject Char"/>
    <w:link w:val="CommentSubject"/>
    <w:uiPriority w:val="99"/>
    <w:semiHidden/>
    <w:rsid w:val="00E33BB8"/>
    <w:rPr>
      <w:rFonts w:ascii="Arial" w:hAnsi="Arial"/>
      <w:b/>
      <w:bCs/>
      <w:lang w:val="en-GB"/>
    </w:rPr>
  </w:style>
  <w:style w:type="paragraph" w:styleId="BalloonText">
    <w:name w:val="Balloon Text"/>
    <w:basedOn w:val="Normal"/>
    <w:link w:val="BalloonTextChar"/>
    <w:uiPriority w:val="99"/>
    <w:semiHidden/>
    <w:unhideWhenUsed/>
    <w:rsid w:val="00E33BB8"/>
    <w:pPr>
      <w:spacing w:after="0"/>
    </w:pPr>
    <w:rPr>
      <w:rFonts w:ascii="Lucida Grande" w:hAnsi="Lucida Grande"/>
      <w:sz w:val="18"/>
      <w:szCs w:val="18"/>
    </w:rPr>
  </w:style>
  <w:style w:type="character" w:customStyle="1" w:styleId="BalloonTextChar">
    <w:name w:val="Balloon Text Char"/>
    <w:link w:val="BalloonText"/>
    <w:uiPriority w:val="99"/>
    <w:semiHidden/>
    <w:rsid w:val="00E33BB8"/>
    <w:rPr>
      <w:rFonts w:ascii="Lucida Grande" w:hAnsi="Lucida Grande"/>
      <w:sz w:val="18"/>
      <w:szCs w:val="18"/>
      <w:lang w:val="en-GB"/>
    </w:rPr>
  </w:style>
  <w:style w:type="table" w:styleId="TableGrid">
    <w:name w:val="Table Grid"/>
    <w:basedOn w:val="TableNormal"/>
    <w:uiPriority w:val="59"/>
    <w:rsid w:val="00F740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link w:val="TALChar"/>
    <w:rsid w:val="00E32EAC"/>
    <w:pPr>
      <w:keepNext/>
      <w:keepLines/>
      <w:overflowPunct w:val="0"/>
      <w:autoSpaceDE w:val="0"/>
      <w:autoSpaceDN w:val="0"/>
      <w:adjustRightInd w:val="0"/>
      <w:spacing w:after="0"/>
      <w:textAlignment w:val="baseline"/>
    </w:pPr>
    <w:rPr>
      <w:rFonts w:ascii="Arial" w:hAnsi="Arial"/>
      <w:sz w:val="18"/>
      <w:szCs w:val="24"/>
    </w:rPr>
  </w:style>
  <w:style w:type="paragraph" w:customStyle="1" w:styleId="TAH">
    <w:name w:val="TAH"/>
    <w:basedOn w:val="Normal"/>
    <w:link w:val="TAHChar"/>
    <w:rsid w:val="00E32EAC"/>
    <w:pPr>
      <w:keepNext/>
      <w:keepLines/>
      <w:overflowPunct w:val="0"/>
      <w:autoSpaceDE w:val="0"/>
      <w:autoSpaceDN w:val="0"/>
      <w:adjustRightInd w:val="0"/>
      <w:spacing w:after="0"/>
      <w:jc w:val="center"/>
      <w:textAlignment w:val="baseline"/>
    </w:pPr>
    <w:rPr>
      <w:rFonts w:ascii="Arial" w:hAnsi="Arial"/>
      <w:b/>
      <w:sz w:val="18"/>
      <w:szCs w:val="24"/>
    </w:rPr>
  </w:style>
  <w:style w:type="character" w:customStyle="1" w:styleId="TALChar">
    <w:name w:val="TAL Char"/>
    <w:basedOn w:val="DefaultParagraphFont"/>
    <w:link w:val="TAL"/>
    <w:rsid w:val="00E32EAC"/>
    <w:rPr>
      <w:rFonts w:ascii="Arial" w:hAnsi="Arial"/>
      <w:sz w:val="18"/>
      <w:szCs w:val="24"/>
      <w:lang w:val="en-GB"/>
    </w:rPr>
  </w:style>
  <w:style w:type="character" w:customStyle="1" w:styleId="TAHChar">
    <w:name w:val="TAH Char"/>
    <w:link w:val="TAH"/>
    <w:rsid w:val="00E32EAC"/>
    <w:rPr>
      <w:rFonts w:ascii="Arial" w:hAnsi="Arial"/>
      <w:b/>
      <w:sz w:val="18"/>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064C"/>
    <w:pPr>
      <w:spacing w:after="180"/>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qFormat/>
    <w:rsid w:val="00A8064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2nd level,†berschrift 2"/>
    <w:basedOn w:val="Heading1"/>
    <w:next w:val="Normal"/>
    <w:qFormat/>
    <w:rsid w:val="00A8064C"/>
    <w:pPr>
      <w:pBdr>
        <w:top w:val="none" w:sz="0" w:space="0" w:color="auto"/>
      </w:pBdr>
      <w:spacing w:before="180"/>
      <w:outlineLvl w:val="1"/>
    </w:pPr>
    <w:rPr>
      <w:sz w:val="32"/>
    </w:rPr>
  </w:style>
  <w:style w:type="paragraph" w:styleId="Heading3">
    <w:name w:val="heading 3"/>
    <w:basedOn w:val="Heading2"/>
    <w:next w:val="Normal"/>
    <w:qFormat/>
    <w:rsid w:val="00A8064C"/>
    <w:pPr>
      <w:spacing w:before="120"/>
      <w:outlineLvl w:val="2"/>
    </w:pPr>
    <w:rPr>
      <w:sz w:val="28"/>
    </w:rPr>
  </w:style>
  <w:style w:type="paragraph" w:styleId="Heading4">
    <w:name w:val="heading 4"/>
    <w:basedOn w:val="Heading3"/>
    <w:next w:val="Normal"/>
    <w:link w:val="Heading4Char"/>
    <w:qFormat/>
    <w:rsid w:val="00A8064C"/>
    <w:pPr>
      <w:ind w:left="1418" w:hanging="1418"/>
      <w:outlineLvl w:val="3"/>
    </w:pPr>
    <w:rPr>
      <w:sz w:val="24"/>
      <w:lang w:eastAsia="x-none"/>
    </w:rPr>
  </w:style>
  <w:style w:type="paragraph" w:styleId="Heading5">
    <w:name w:val="heading 5"/>
    <w:basedOn w:val="Heading4"/>
    <w:next w:val="Normal"/>
    <w:qFormat/>
    <w:rsid w:val="00A8064C"/>
    <w:pPr>
      <w:ind w:left="1701" w:hanging="1701"/>
      <w:outlineLvl w:val="4"/>
    </w:pPr>
    <w:rPr>
      <w:sz w:val="22"/>
    </w:rPr>
  </w:style>
  <w:style w:type="paragraph" w:styleId="Heading6">
    <w:name w:val="heading 6"/>
    <w:basedOn w:val="Normal"/>
    <w:next w:val="Normal"/>
    <w:qFormat/>
    <w:rsid w:val="00A8064C"/>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A8064C"/>
    <w:pPr>
      <w:keepNext/>
      <w:keepLines/>
      <w:spacing w:before="120"/>
      <w:ind w:left="1985" w:hanging="1985"/>
      <w:outlineLvl w:val="6"/>
    </w:pPr>
    <w:rPr>
      <w:rFonts w:ascii="Arial" w:hAnsi="Arial"/>
      <w:lang w:eastAsia="x-none"/>
    </w:rPr>
  </w:style>
  <w:style w:type="paragraph" w:styleId="Heading8">
    <w:name w:val="heading 8"/>
    <w:basedOn w:val="Heading1"/>
    <w:next w:val="Normal"/>
    <w:link w:val="Heading8Char"/>
    <w:qFormat/>
    <w:rsid w:val="00A8064C"/>
    <w:pPr>
      <w:ind w:left="0" w:firstLine="0"/>
      <w:outlineLvl w:val="7"/>
    </w:pPr>
    <w:rPr>
      <w:lang w:eastAsia="x-none"/>
    </w:rPr>
  </w:style>
  <w:style w:type="paragraph" w:styleId="Heading9">
    <w:name w:val="heading 9"/>
    <w:basedOn w:val="Heading8"/>
    <w:next w:val="Normal"/>
    <w:link w:val="Heading9Char"/>
    <w:qFormat/>
    <w:rsid w:val="00A806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eastAsia="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customStyle="1" w:styleId="Heading4Char">
    <w:name w:val="Heading 4 Char"/>
    <w:link w:val="Heading4"/>
    <w:rsid w:val="00CC071A"/>
    <w:rPr>
      <w:rFonts w:ascii="Arial" w:hAnsi="Arial"/>
      <w:sz w:val="24"/>
      <w:lang w:val="en-GB"/>
    </w:rPr>
  </w:style>
  <w:style w:type="character" w:customStyle="1" w:styleId="Heading7Char">
    <w:name w:val="Heading 7 Char"/>
    <w:link w:val="Heading7"/>
    <w:rsid w:val="00CC071A"/>
    <w:rPr>
      <w:rFonts w:ascii="Arial" w:hAnsi="Arial"/>
      <w:lang w:val="en-GB"/>
    </w:rPr>
  </w:style>
  <w:style w:type="character" w:customStyle="1" w:styleId="Heading8Char">
    <w:name w:val="Heading 8 Char"/>
    <w:link w:val="Heading8"/>
    <w:rsid w:val="00CC071A"/>
    <w:rPr>
      <w:rFonts w:ascii="Arial" w:hAnsi="Arial"/>
      <w:sz w:val="36"/>
      <w:lang w:val="en-GB"/>
    </w:rPr>
  </w:style>
  <w:style w:type="character" w:customStyle="1" w:styleId="Heading9Char">
    <w:name w:val="Heading 9 Char"/>
    <w:link w:val="Heading9"/>
    <w:rsid w:val="00CC071A"/>
    <w:rPr>
      <w:rFonts w:ascii="Arial" w:hAnsi="Arial"/>
      <w:sz w:val="36"/>
      <w:lang w:val="en-GB"/>
    </w:rPr>
  </w:style>
  <w:style w:type="paragraph" w:styleId="Caption">
    <w:name w:val="caption"/>
    <w:basedOn w:val="Normal"/>
    <w:next w:val="Normal"/>
    <w:qFormat/>
    <w:rsid w:val="00A8064C"/>
    <w:pPr>
      <w:spacing w:before="120" w:after="120"/>
    </w:pPr>
    <w:rPr>
      <w:b/>
    </w:rPr>
  </w:style>
  <w:style w:type="paragraph" w:customStyle="1" w:styleId="TH">
    <w:name w:val="TH"/>
    <w:basedOn w:val="Normal"/>
    <w:link w:val="THChar"/>
    <w:rsid w:val="00CC071A"/>
    <w:pPr>
      <w:keepNext/>
      <w:keepLines/>
      <w:spacing w:before="60"/>
      <w:jc w:val="center"/>
    </w:pPr>
    <w:rPr>
      <w:rFonts w:ascii="Arial" w:hAnsi="Arial"/>
      <w:b/>
      <w:lang w:eastAsia="x-none"/>
    </w:rPr>
  </w:style>
  <w:style w:type="paragraph" w:customStyle="1" w:styleId="TF">
    <w:name w:val="TF"/>
    <w:basedOn w:val="TH"/>
    <w:link w:val="TFChar"/>
    <w:rsid w:val="00CC071A"/>
    <w:pPr>
      <w:keepNext w:val="0"/>
      <w:spacing w:before="0" w:after="240"/>
    </w:pPr>
  </w:style>
  <w:style w:type="paragraph" w:styleId="BodyText">
    <w:name w:val="Body Text"/>
    <w:basedOn w:val="Normal"/>
    <w:link w:val="BodyTextChar"/>
    <w:rsid w:val="00CC071A"/>
    <w:rPr>
      <w:lang w:eastAsia="x-none"/>
    </w:rPr>
  </w:style>
  <w:style w:type="character" w:customStyle="1" w:styleId="BodyTextChar">
    <w:name w:val="Body Text Char"/>
    <w:link w:val="BodyText"/>
    <w:rsid w:val="00CC071A"/>
    <w:rPr>
      <w:lang w:val="en-GB"/>
    </w:rPr>
  </w:style>
  <w:style w:type="character" w:customStyle="1" w:styleId="THChar">
    <w:name w:val="TH Char"/>
    <w:link w:val="TH"/>
    <w:rsid w:val="00CC071A"/>
    <w:rPr>
      <w:rFonts w:ascii="Arial" w:hAnsi="Arial"/>
      <w:b/>
      <w:lang w:val="en-GB"/>
    </w:rPr>
  </w:style>
  <w:style w:type="character" w:customStyle="1" w:styleId="TFChar">
    <w:name w:val="TF Char"/>
    <w:link w:val="TF"/>
    <w:rsid w:val="00CC071A"/>
    <w:rPr>
      <w:rFonts w:ascii="Arial" w:hAnsi="Arial"/>
      <w:b/>
      <w:lang w:val="en-GB"/>
    </w:rPr>
  </w:style>
  <w:style w:type="character" w:styleId="CommentReference">
    <w:name w:val="annotation reference"/>
    <w:uiPriority w:val="99"/>
    <w:semiHidden/>
    <w:unhideWhenUsed/>
    <w:rsid w:val="00E33BB8"/>
    <w:rPr>
      <w:sz w:val="18"/>
      <w:szCs w:val="18"/>
    </w:rPr>
  </w:style>
  <w:style w:type="paragraph" w:styleId="CommentSubject">
    <w:name w:val="annotation subject"/>
    <w:basedOn w:val="CommentText"/>
    <w:next w:val="CommentText"/>
    <w:link w:val="CommentSubjectChar"/>
    <w:uiPriority w:val="99"/>
    <w:semiHidden/>
    <w:unhideWhenUsed/>
    <w:rsid w:val="00E33BB8"/>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E33BB8"/>
    <w:rPr>
      <w:rFonts w:ascii="Arial" w:hAnsi="Arial"/>
      <w:lang w:val="en-GB"/>
    </w:rPr>
  </w:style>
  <w:style w:type="character" w:customStyle="1" w:styleId="CommentSubjectChar">
    <w:name w:val="Comment Subject Char"/>
    <w:link w:val="CommentSubject"/>
    <w:uiPriority w:val="99"/>
    <w:semiHidden/>
    <w:rsid w:val="00E33BB8"/>
    <w:rPr>
      <w:rFonts w:ascii="Arial" w:hAnsi="Arial"/>
      <w:b/>
      <w:bCs/>
      <w:lang w:val="en-GB"/>
    </w:rPr>
  </w:style>
  <w:style w:type="paragraph" w:styleId="BalloonText">
    <w:name w:val="Balloon Text"/>
    <w:basedOn w:val="Normal"/>
    <w:link w:val="BalloonTextChar"/>
    <w:uiPriority w:val="99"/>
    <w:semiHidden/>
    <w:unhideWhenUsed/>
    <w:rsid w:val="00E33BB8"/>
    <w:pPr>
      <w:spacing w:after="0"/>
    </w:pPr>
    <w:rPr>
      <w:rFonts w:ascii="Lucida Grande" w:hAnsi="Lucida Grande"/>
      <w:sz w:val="18"/>
      <w:szCs w:val="18"/>
      <w:lang w:eastAsia="x-none"/>
    </w:rPr>
  </w:style>
  <w:style w:type="character" w:customStyle="1" w:styleId="BalloonTextChar">
    <w:name w:val="Balloon Text Char"/>
    <w:link w:val="BalloonText"/>
    <w:uiPriority w:val="99"/>
    <w:semiHidden/>
    <w:rsid w:val="00E33BB8"/>
    <w:rPr>
      <w:rFonts w:ascii="Lucida Grande" w:hAnsi="Lucida Grande"/>
      <w:sz w:val="18"/>
      <w:szCs w:val="18"/>
      <w:lang w:val="en-GB"/>
    </w:rPr>
  </w:style>
  <w:style w:type="table" w:styleId="TableGrid">
    <w:name w:val="Table Grid"/>
    <w:basedOn w:val="TableNormal"/>
    <w:uiPriority w:val="59"/>
    <w:rsid w:val="00F740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9" Type="http://schemas.microsoft.com/office/2007/relationships/stylesWithEffects" Target="stylesWithEffects.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2</Pages>
  <Words>502</Words>
  <Characters>2866</Characters>
  <Application>Microsoft Macintosh Word</Application>
  <DocSecurity>0</DocSecurity>
  <Lines>23</Lines>
  <Paragraphs>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Terri Brooks</cp:lastModifiedBy>
  <cp:revision>13</cp:revision>
  <cp:lastPrinted>2012-09-18T12:45:00Z</cp:lastPrinted>
  <dcterms:created xsi:type="dcterms:W3CDTF">2012-11-05T22:27:00Z</dcterms:created>
  <dcterms:modified xsi:type="dcterms:W3CDTF">2013-01-21T23:32:00Z</dcterms:modified>
</cp:coreProperties>
</file>